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16" w:type="dxa"/>
        <w:jc w:val="center"/>
        <w:tblLayout w:type="fixed"/>
        <w:tblLook w:val="00A0" w:firstRow="1" w:lastRow="0" w:firstColumn="1" w:lastColumn="0" w:noHBand="0" w:noVBand="0"/>
      </w:tblPr>
      <w:tblGrid>
        <w:gridCol w:w="5401"/>
        <w:gridCol w:w="2159"/>
        <w:gridCol w:w="3456"/>
      </w:tblGrid>
      <w:tr w:rsidR="00832934" w:rsidRPr="00B63B37" w14:paraId="40015A84" w14:textId="77777777" w:rsidTr="004B66F2">
        <w:trPr>
          <w:trHeight w:val="468"/>
          <w:jc w:val="center"/>
        </w:trPr>
        <w:tc>
          <w:tcPr>
            <w:tcW w:w="5401" w:type="dxa"/>
            <w:shd w:val="clear" w:color="auto" w:fill="548DD4"/>
          </w:tcPr>
          <w:p w14:paraId="6E681E14" w14:textId="76F07A99" w:rsidR="00832934" w:rsidRPr="00B63B37" w:rsidRDefault="00226510" w:rsidP="00E46B19">
            <w:pPr>
              <w:spacing w:after="0" w:line="300" w:lineRule="atLeast"/>
              <w:rPr>
                <w:rFonts w:ascii="Arial" w:hAnsi="Arial" w:cs="Arial"/>
                <w:b/>
                <w:color w:val="FFFFFF"/>
                <w:sz w:val="20"/>
                <w:szCs w:val="20"/>
              </w:rPr>
            </w:pPr>
            <w:r>
              <w:rPr>
                <w:rFonts w:ascii="Arial" w:hAnsi="Arial" w:cs="Arial"/>
                <w:b/>
                <w:color w:val="FFFFFF"/>
                <w:sz w:val="20"/>
                <w:szCs w:val="20"/>
              </w:rPr>
              <w:t>C</w:t>
            </w:r>
            <w:r w:rsidR="0005634E">
              <w:rPr>
                <w:rFonts w:ascii="Arial" w:hAnsi="Arial" w:cs="Arial"/>
                <w:b/>
                <w:color w:val="FFFFFF"/>
                <w:sz w:val="20"/>
                <w:szCs w:val="20"/>
              </w:rPr>
              <w:t>ontinuous C</w:t>
            </w:r>
            <w:r>
              <w:rPr>
                <w:rFonts w:ascii="Arial" w:hAnsi="Arial" w:cs="Arial"/>
                <w:b/>
                <w:color w:val="FFFFFF"/>
                <w:sz w:val="20"/>
                <w:szCs w:val="20"/>
              </w:rPr>
              <w:t>ompound</w:t>
            </w:r>
            <w:r w:rsidR="0005634E">
              <w:rPr>
                <w:rFonts w:ascii="Arial" w:hAnsi="Arial" w:cs="Arial"/>
                <w:b/>
                <w:color w:val="FFFFFF"/>
                <w:sz w:val="20"/>
                <w:szCs w:val="20"/>
              </w:rPr>
              <w:t>ing</w:t>
            </w:r>
            <w:r w:rsidR="0088274E" w:rsidRPr="00B63B37">
              <w:rPr>
                <w:rFonts w:ascii="Arial" w:hAnsi="Arial" w:cs="Arial"/>
                <w:b/>
                <w:color w:val="FFFFFF"/>
                <w:sz w:val="20"/>
                <w:szCs w:val="20"/>
              </w:rPr>
              <w:t xml:space="preserve"> </w:t>
            </w:r>
          </w:p>
        </w:tc>
        <w:tc>
          <w:tcPr>
            <w:tcW w:w="5615" w:type="dxa"/>
            <w:gridSpan w:val="2"/>
            <w:shd w:val="clear" w:color="auto" w:fill="548DD4"/>
          </w:tcPr>
          <w:p w14:paraId="2B56E7A4" w14:textId="2D613C22" w:rsidR="00832934" w:rsidRPr="00B63B37" w:rsidRDefault="00A97977" w:rsidP="000A2140">
            <w:pPr>
              <w:spacing w:after="0" w:line="300" w:lineRule="atLeast"/>
              <w:rPr>
                <w:rFonts w:ascii="Arial" w:hAnsi="Arial" w:cs="Arial"/>
                <w:b/>
                <w:color w:val="FFFFFF"/>
                <w:sz w:val="20"/>
                <w:szCs w:val="20"/>
              </w:rPr>
            </w:pPr>
            <w:r w:rsidRPr="00B63B37">
              <w:rPr>
                <w:rFonts w:ascii="Arial" w:hAnsi="Arial" w:cs="Arial"/>
                <w:b/>
                <w:color w:val="FFFFFF"/>
                <w:sz w:val="20"/>
                <w:szCs w:val="20"/>
              </w:rPr>
              <w:t xml:space="preserve"> </w:t>
            </w:r>
          </w:p>
        </w:tc>
      </w:tr>
      <w:tr w:rsidR="00832934" w:rsidRPr="00B63B37" w14:paraId="4A72B571" w14:textId="77777777" w:rsidTr="004B66F2">
        <w:trPr>
          <w:trHeight w:val="297"/>
          <w:jc w:val="center"/>
        </w:trPr>
        <w:tc>
          <w:tcPr>
            <w:tcW w:w="5401" w:type="dxa"/>
            <w:vMerge w:val="restart"/>
            <w:tcBorders>
              <w:bottom w:val="single" w:sz="4" w:space="0" w:color="auto"/>
            </w:tcBorders>
          </w:tcPr>
          <w:p w14:paraId="63D1535E" w14:textId="27354D60" w:rsidR="00D85EBD" w:rsidRPr="00056D3B" w:rsidRDefault="00056D3B" w:rsidP="00056D3B">
            <w:pPr>
              <w:pStyle w:val="BodyText"/>
              <w:spacing w:after="120" w:line="280" w:lineRule="atLeast"/>
              <w:ind w:right="533"/>
              <w:rPr>
                <w:rFonts w:ascii="Arial"/>
              </w:rPr>
            </w:pPr>
            <w:r w:rsidRPr="00056D3B">
              <w:rPr>
                <w:rFonts w:ascii="Arial"/>
                <w:w w:val="105"/>
                <w:sz w:val="20"/>
                <w:szCs w:val="20"/>
              </w:rPr>
              <w:t>Compounding periods can be yearly, monthly, daily, or hourly. What if compounding occurs every minute, or every second? The number of compounding periods per year is determined by the length of each compounding period.</w:t>
            </w:r>
          </w:p>
        </w:tc>
        <w:tc>
          <w:tcPr>
            <w:tcW w:w="5615" w:type="dxa"/>
            <w:gridSpan w:val="2"/>
            <w:shd w:val="clear" w:color="auto" w:fill="C6D9F1"/>
          </w:tcPr>
          <w:p w14:paraId="70781962" w14:textId="2A742910" w:rsidR="00832934" w:rsidRPr="001968CC" w:rsidRDefault="00832934" w:rsidP="00E46B19">
            <w:pPr>
              <w:spacing w:after="0" w:line="300" w:lineRule="atLeast"/>
              <w:rPr>
                <w:rFonts w:ascii="Arial" w:hAnsi="Arial" w:cs="Arial"/>
                <w:sz w:val="20"/>
                <w:szCs w:val="20"/>
              </w:rPr>
            </w:pPr>
            <w:r w:rsidRPr="001968CC">
              <w:rPr>
                <w:rFonts w:ascii="Arial" w:hAnsi="Arial" w:cs="Arial"/>
                <w:b/>
                <w:sz w:val="20"/>
                <w:szCs w:val="20"/>
              </w:rPr>
              <w:t>Objective</w:t>
            </w:r>
            <w:r w:rsidR="00226510">
              <w:rPr>
                <w:rFonts w:ascii="Arial" w:hAnsi="Arial" w:cs="Arial"/>
                <w:b/>
                <w:sz w:val="20"/>
                <w:szCs w:val="20"/>
              </w:rPr>
              <w:t>s</w:t>
            </w:r>
            <w:r w:rsidRPr="001968CC">
              <w:rPr>
                <w:rFonts w:ascii="Arial" w:hAnsi="Arial" w:cs="Arial"/>
                <w:b/>
                <w:sz w:val="20"/>
                <w:szCs w:val="20"/>
              </w:rPr>
              <w:t>:</w:t>
            </w:r>
          </w:p>
        </w:tc>
      </w:tr>
      <w:tr w:rsidR="00832934" w:rsidRPr="00B63B37" w14:paraId="19244684" w14:textId="77777777" w:rsidTr="002F3CF9">
        <w:trPr>
          <w:trHeight w:val="2267"/>
          <w:jc w:val="center"/>
        </w:trPr>
        <w:tc>
          <w:tcPr>
            <w:tcW w:w="5401" w:type="dxa"/>
            <w:vMerge/>
            <w:tcBorders>
              <w:bottom w:val="single" w:sz="4" w:space="0" w:color="auto"/>
            </w:tcBorders>
          </w:tcPr>
          <w:p w14:paraId="2DA79F2C" w14:textId="77777777" w:rsidR="00832934" w:rsidRPr="001968CC" w:rsidRDefault="00832934" w:rsidP="00E46B19">
            <w:pPr>
              <w:spacing w:after="0" w:line="300" w:lineRule="atLeast"/>
              <w:rPr>
                <w:rFonts w:ascii="Arial" w:hAnsi="Arial" w:cs="Arial"/>
                <w:sz w:val="20"/>
                <w:szCs w:val="20"/>
              </w:rPr>
            </w:pPr>
          </w:p>
        </w:tc>
        <w:tc>
          <w:tcPr>
            <w:tcW w:w="5615" w:type="dxa"/>
            <w:gridSpan w:val="2"/>
            <w:tcBorders>
              <w:bottom w:val="single" w:sz="4" w:space="0" w:color="auto"/>
            </w:tcBorders>
          </w:tcPr>
          <w:p w14:paraId="5B5C3CF6" w14:textId="164CC17A" w:rsidR="00082D3A" w:rsidRPr="00082D3A" w:rsidRDefault="00577C0C" w:rsidP="00577C0C">
            <w:pPr>
              <w:pStyle w:val="ListParagraph"/>
              <w:numPr>
                <w:ilvl w:val="0"/>
                <w:numId w:val="40"/>
              </w:numPr>
              <w:spacing w:line="300" w:lineRule="atLeast"/>
              <w:rPr>
                <w:rFonts w:ascii="Arial" w:hAnsi="Arial" w:cs="Arial"/>
                <w:sz w:val="20"/>
                <w:szCs w:val="20"/>
              </w:rPr>
            </w:pPr>
            <w:r w:rsidRPr="00933F6D">
              <w:rPr>
                <w:rFonts w:ascii="Arial" w:hAnsi="Arial" w:cs="Arial"/>
                <w:sz w:val="20"/>
                <w:szCs w:val="20"/>
                <w:shd w:val="clear" w:color="auto" w:fill="FFFFFF"/>
              </w:rPr>
              <w:t xml:space="preserve">Determine </w:t>
            </w:r>
            <w:r w:rsidR="002D1233">
              <w:rPr>
                <w:rFonts w:ascii="Arial" w:hAnsi="Arial" w:cs="Arial"/>
                <w:sz w:val="20"/>
                <w:szCs w:val="20"/>
                <w:shd w:val="clear" w:color="auto" w:fill="FFFFFF"/>
              </w:rPr>
              <w:t xml:space="preserve">the future value of an investment compounded </w:t>
            </w:r>
            <w:r w:rsidR="00797D46">
              <w:rPr>
                <w:rFonts w:ascii="Arial" w:hAnsi="Arial" w:cs="Arial"/>
                <w:sz w:val="20"/>
                <w:szCs w:val="20"/>
                <w:shd w:val="clear" w:color="auto" w:fill="FFFFFF"/>
              </w:rPr>
              <w:t>continuously</w:t>
            </w:r>
            <w:r w:rsidRPr="00933F6D">
              <w:rPr>
                <w:rFonts w:ascii="Arial" w:hAnsi="Arial" w:cs="Arial"/>
                <w:sz w:val="20"/>
                <w:szCs w:val="20"/>
                <w:shd w:val="clear" w:color="auto" w:fill="FFFFFF"/>
              </w:rPr>
              <w:t>.</w:t>
            </w:r>
          </w:p>
          <w:p w14:paraId="1A4D6465" w14:textId="77777777" w:rsidR="002133D8" w:rsidRPr="00797D46" w:rsidRDefault="00797D46" w:rsidP="00577C0C">
            <w:pPr>
              <w:pStyle w:val="ListParagraph"/>
              <w:numPr>
                <w:ilvl w:val="0"/>
                <w:numId w:val="40"/>
              </w:numPr>
              <w:spacing w:line="300" w:lineRule="atLeast"/>
              <w:rPr>
                <w:rFonts w:ascii="Arial" w:hAnsi="Arial" w:cs="Arial"/>
                <w:sz w:val="20"/>
                <w:szCs w:val="20"/>
              </w:rPr>
            </w:pPr>
            <w:r>
              <w:rPr>
                <w:rFonts w:ascii="Arial" w:hAnsi="Arial" w:cs="Arial"/>
                <w:sz w:val="20"/>
                <w:szCs w:val="20"/>
                <w:shd w:val="clear" w:color="auto" w:fill="FFFFFF"/>
              </w:rPr>
              <w:t>Compare effective annual</w:t>
            </w:r>
            <w:r w:rsidR="00092884">
              <w:rPr>
                <w:rFonts w:ascii="Arial" w:hAnsi="Arial" w:cs="Arial"/>
                <w:sz w:val="20"/>
                <w:szCs w:val="20"/>
                <w:shd w:val="clear" w:color="auto" w:fill="FFFFFF"/>
              </w:rPr>
              <w:t xml:space="preserve"> </w:t>
            </w:r>
            <w:r>
              <w:rPr>
                <w:rFonts w:ascii="Arial" w:hAnsi="Arial" w:cs="Arial"/>
                <w:sz w:val="20"/>
                <w:szCs w:val="20"/>
                <w:shd w:val="clear" w:color="auto" w:fill="FFFFFF"/>
              </w:rPr>
              <w:t>rates</w:t>
            </w:r>
            <w:r w:rsidR="00082D3A">
              <w:rPr>
                <w:rFonts w:ascii="Arial" w:hAnsi="Arial" w:cs="Arial"/>
                <w:sz w:val="20"/>
                <w:szCs w:val="20"/>
                <w:shd w:val="clear" w:color="auto" w:fill="FFFFFF"/>
              </w:rPr>
              <w:t>.</w:t>
            </w:r>
          </w:p>
          <w:p w14:paraId="7CA93E0C" w14:textId="77777777" w:rsidR="00797D46" w:rsidRPr="002F3CF9" w:rsidRDefault="00884846" w:rsidP="00577C0C">
            <w:pPr>
              <w:pStyle w:val="ListParagraph"/>
              <w:numPr>
                <w:ilvl w:val="0"/>
                <w:numId w:val="40"/>
              </w:numPr>
              <w:spacing w:line="300" w:lineRule="atLeast"/>
              <w:rPr>
                <w:rFonts w:ascii="Arial" w:hAnsi="Arial" w:cs="Arial"/>
                <w:sz w:val="20"/>
                <w:szCs w:val="20"/>
              </w:rPr>
            </w:pPr>
            <w:r>
              <w:rPr>
                <w:rFonts w:ascii="Arial" w:hAnsi="Arial" w:cs="Arial"/>
                <w:sz w:val="20"/>
                <w:szCs w:val="20"/>
                <w:shd w:val="clear" w:color="auto" w:fill="FFFFFF"/>
              </w:rPr>
              <w:t>Given an effective annual rate, compute the</w:t>
            </w:r>
            <w:r w:rsidR="00797D46">
              <w:rPr>
                <w:rFonts w:ascii="Arial" w:hAnsi="Arial" w:cs="Arial"/>
                <w:sz w:val="20"/>
                <w:szCs w:val="20"/>
                <w:shd w:val="clear" w:color="auto" w:fill="FFFFFF"/>
              </w:rPr>
              <w:t xml:space="preserve"> nominal annual rate.</w:t>
            </w:r>
          </w:p>
          <w:p w14:paraId="37858AA2" w14:textId="6685BEA8" w:rsidR="000B4F60" w:rsidRPr="00DF2BC8" w:rsidRDefault="002F3CF9" w:rsidP="00DF2BC8">
            <w:pPr>
              <w:pStyle w:val="ListParagraph"/>
              <w:numPr>
                <w:ilvl w:val="0"/>
                <w:numId w:val="40"/>
              </w:numPr>
              <w:spacing w:line="300" w:lineRule="atLeast"/>
              <w:rPr>
                <w:rFonts w:ascii="Arial" w:hAnsi="Arial" w:cs="Arial"/>
                <w:sz w:val="20"/>
                <w:szCs w:val="20"/>
              </w:rPr>
            </w:pPr>
            <w:r w:rsidRPr="00933F6D">
              <w:rPr>
                <w:rFonts w:ascii="Arial" w:hAnsi="Arial" w:cs="Arial"/>
                <w:sz w:val="20"/>
                <w:szCs w:val="20"/>
                <w:shd w:val="clear" w:color="auto" w:fill="FFFFFF"/>
              </w:rPr>
              <w:t xml:space="preserve">Determine </w:t>
            </w:r>
            <w:r>
              <w:rPr>
                <w:rFonts w:ascii="Arial" w:hAnsi="Arial" w:cs="Arial"/>
                <w:sz w:val="20"/>
                <w:szCs w:val="20"/>
                <w:shd w:val="clear" w:color="auto" w:fill="FFFFFF"/>
              </w:rPr>
              <w:t>the future value of an investment compounded daily</w:t>
            </w:r>
            <w:r w:rsidRPr="00933F6D">
              <w:rPr>
                <w:rFonts w:ascii="Arial" w:hAnsi="Arial" w:cs="Arial"/>
                <w:sz w:val="20"/>
                <w:szCs w:val="20"/>
                <w:shd w:val="clear" w:color="auto" w:fill="FFFFFF"/>
              </w:rPr>
              <w:t>.</w:t>
            </w:r>
          </w:p>
        </w:tc>
      </w:tr>
      <w:tr w:rsidR="006725AC" w:rsidRPr="00B63B37" w14:paraId="4440B598" w14:textId="77777777" w:rsidTr="00B94604">
        <w:trPr>
          <w:trHeight w:val="1340"/>
          <w:jc w:val="center"/>
        </w:trPr>
        <w:tc>
          <w:tcPr>
            <w:tcW w:w="11016" w:type="dxa"/>
            <w:gridSpan w:val="3"/>
          </w:tcPr>
          <w:p w14:paraId="2E5D995E" w14:textId="77777777" w:rsidR="00B94604" w:rsidRDefault="00B94604" w:rsidP="00797D46">
            <w:pPr>
              <w:spacing w:after="120" w:line="280" w:lineRule="atLeast"/>
              <w:rPr>
                <w:rFonts w:ascii="Arial" w:hAnsi="Arial" w:cs="Arial"/>
                <w:b/>
                <w:bCs/>
                <w:sz w:val="20"/>
                <w:szCs w:val="20"/>
                <w:shd w:val="clear" w:color="auto" w:fill="FFFFFF"/>
              </w:rPr>
            </w:pPr>
          </w:p>
          <w:p w14:paraId="429C03AE" w14:textId="726BD880" w:rsidR="008509AB" w:rsidRDefault="008509AB" w:rsidP="00797D46">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1</w:t>
            </w:r>
            <w:r w:rsidRPr="005558E2">
              <w:rPr>
                <w:rFonts w:ascii="Arial" w:hAnsi="Arial" w:cs="Arial"/>
                <w:b/>
                <w:bCs/>
                <w:sz w:val="20"/>
                <w:szCs w:val="20"/>
                <w:shd w:val="clear" w:color="auto" w:fill="FFFFFF"/>
              </w:rPr>
              <w:t>:</w:t>
            </w:r>
          </w:p>
          <w:p w14:paraId="1928909E" w14:textId="48679C4A" w:rsidR="00933F6D" w:rsidRPr="00797D46" w:rsidRDefault="00797D46" w:rsidP="00797D46">
            <w:pPr>
              <w:pStyle w:val="BodyText"/>
              <w:spacing w:after="120" w:line="280" w:lineRule="atLeast"/>
              <w:ind w:right="533"/>
              <w:rPr>
                <w:rFonts w:ascii="Arial" w:hAnsi="Arial" w:cs="Arial"/>
                <w:iCs/>
                <w:w w:val="105"/>
                <w:sz w:val="20"/>
                <w:szCs w:val="20"/>
              </w:rPr>
            </w:pPr>
            <w:r>
              <w:rPr>
                <w:rFonts w:ascii="Arial" w:hAnsi="Arial" w:cs="Arial"/>
                <w:iCs/>
                <w:w w:val="105"/>
                <w:sz w:val="20"/>
                <w:szCs w:val="20"/>
              </w:rPr>
              <w:t>I</w:t>
            </w:r>
            <w:r w:rsidRPr="00797D46">
              <w:rPr>
                <w:rFonts w:ascii="Arial" w:hAnsi="Arial" w:cs="Arial"/>
                <w:iCs/>
                <w:w w:val="105"/>
                <w:sz w:val="20"/>
                <w:szCs w:val="20"/>
              </w:rPr>
              <w:t>f $1,000 is invested</w:t>
            </w:r>
            <w:r>
              <w:rPr>
                <w:rFonts w:ascii="Arial" w:hAnsi="Arial" w:cs="Arial"/>
                <w:iCs/>
                <w:w w:val="105"/>
                <w:sz w:val="20"/>
                <w:szCs w:val="20"/>
              </w:rPr>
              <w:t xml:space="preserve"> </w:t>
            </w:r>
            <w:r w:rsidRPr="00797D46">
              <w:rPr>
                <w:rFonts w:ascii="Arial" w:hAnsi="Arial" w:cs="Arial"/>
                <w:iCs/>
                <w:w w:val="105"/>
                <w:sz w:val="20"/>
                <w:szCs w:val="20"/>
              </w:rPr>
              <w:t>for 20 years at 8% compounded continuously, what is its future value?</w:t>
            </w:r>
          </w:p>
        </w:tc>
      </w:tr>
      <w:tr w:rsidR="00A5572F" w:rsidRPr="00B63B37" w14:paraId="16FED568" w14:textId="77777777" w:rsidTr="00AE1ED2">
        <w:trPr>
          <w:trHeight w:val="2628"/>
          <w:jc w:val="center"/>
        </w:trPr>
        <w:tc>
          <w:tcPr>
            <w:tcW w:w="7560" w:type="dxa"/>
            <w:gridSpan w:val="2"/>
          </w:tcPr>
          <w:p w14:paraId="15765D0C" w14:textId="77777777" w:rsidR="009969BD" w:rsidRDefault="009969BD" w:rsidP="009969BD">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 xml:space="preserve">ress </w:t>
            </w:r>
            <w:r w:rsidRPr="0011146D">
              <w:rPr>
                <w:rFonts w:ascii="TI84PlusCEKeys" w:hAnsi="TI84PlusCEKeys" w:cs="Arial"/>
                <w:sz w:val="28"/>
                <w:szCs w:val="28"/>
              </w:rPr>
              <w:t>Œ</w:t>
            </w:r>
            <w:r w:rsidRPr="0011146D">
              <w:rPr>
                <w:rFonts w:ascii="Arial" w:hAnsi="Arial" w:cs="Arial"/>
                <w:sz w:val="20"/>
                <w:szCs w:val="20"/>
              </w:rPr>
              <w:t xml:space="preserve"> and select </w:t>
            </w:r>
            <w:r w:rsidRPr="0011146D">
              <w:rPr>
                <w:rFonts w:ascii="Arial" w:hAnsi="Arial" w:cs="Arial"/>
                <w:b/>
                <w:bCs/>
                <w:sz w:val="20"/>
                <w:szCs w:val="20"/>
              </w:rPr>
              <w:t>Finance</w:t>
            </w:r>
            <w:r w:rsidRPr="0011146D">
              <w:rPr>
                <w:rFonts w:ascii="Arial" w:hAnsi="Arial" w:cs="Arial"/>
                <w:sz w:val="20"/>
                <w:szCs w:val="20"/>
              </w:rPr>
              <w:t xml:space="preserve">. </w:t>
            </w:r>
            <w:r>
              <w:rPr>
                <w:rFonts w:ascii="Arial" w:hAnsi="Arial" w:cs="Arial"/>
                <w:sz w:val="20"/>
                <w:szCs w:val="20"/>
              </w:rPr>
              <w:t xml:space="preserve">Press </w:t>
            </w:r>
            <w:r w:rsidRPr="00933F6D">
              <w:rPr>
                <w:rFonts w:ascii="TI84PlusCEKeys" w:hAnsi="TI84PlusCEKeys" w:cs="Arial"/>
                <w:sz w:val="28"/>
                <w:szCs w:val="28"/>
              </w:rPr>
              <w:t>Í</w:t>
            </w:r>
            <w:r>
              <w:rPr>
                <w:rFonts w:ascii="Arial" w:hAnsi="Arial" w:cs="Arial"/>
                <w:sz w:val="20"/>
                <w:szCs w:val="20"/>
              </w:rPr>
              <w:t xml:space="preserve"> to select </w:t>
            </w:r>
            <w:r w:rsidRPr="00EC2C03">
              <w:rPr>
                <w:rFonts w:ascii="Arial" w:hAnsi="Arial" w:cs="Arial"/>
                <w:b/>
                <w:bCs/>
                <w:sz w:val="20"/>
                <w:szCs w:val="20"/>
              </w:rPr>
              <w:t>TVM Solver</w:t>
            </w:r>
            <w:r>
              <w:rPr>
                <w:rFonts w:ascii="Arial" w:hAnsi="Arial" w:cs="Arial"/>
                <w:sz w:val="20"/>
                <w:szCs w:val="20"/>
              </w:rPr>
              <w:t xml:space="preserve"> from the CALC menu.</w:t>
            </w:r>
          </w:p>
          <w:p w14:paraId="73D93B03" w14:textId="77777777" w:rsidR="009969BD" w:rsidRDefault="009969BD" w:rsidP="009969BD">
            <w:pPr>
              <w:widowControl w:val="0"/>
              <w:tabs>
                <w:tab w:val="left" w:pos="470"/>
                <w:tab w:val="left" w:pos="471"/>
              </w:tabs>
              <w:autoSpaceDE w:val="0"/>
              <w:autoSpaceDN w:val="0"/>
              <w:spacing w:after="120" w:line="320" w:lineRule="atLeast"/>
              <w:ind w:right="160"/>
              <w:rPr>
                <w:rFonts w:ascii="Arial" w:hAnsi="Arial" w:cs="Arial"/>
                <w:b/>
                <w:bCs/>
                <w:w w:val="105"/>
                <w:sz w:val="20"/>
                <w:szCs w:val="20"/>
              </w:rPr>
            </w:pPr>
          </w:p>
          <w:p w14:paraId="00B76E30" w14:textId="6744D8BD" w:rsidR="001839D0" w:rsidRPr="003F02D7" w:rsidRDefault="001839D0" w:rsidP="00B11E33">
            <w:pPr>
              <w:pStyle w:val="ListParagraph"/>
              <w:widowControl w:val="0"/>
              <w:tabs>
                <w:tab w:val="left" w:pos="507"/>
                <w:tab w:val="left" w:pos="508"/>
              </w:tabs>
              <w:autoSpaceDE w:val="0"/>
              <w:autoSpaceDN w:val="0"/>
              <w:spacing w:after="120" w:line="320" w:lineRule="atLeast"/>
              <w:ind w:left="1061" w:right="160" w:hanging="701"/>
              <w:contextualSpacing w:val="0"/>
              <w:rPr>
                <w:rFonts w:ascii="Arial" w:hAnsi="Arial" w:cs="Arial"/>
                <w:w w:val="105"/>
                <w:sz w:val="20"/>
                <w:szCs w:val="20"/>
              </w:rPr>
            </w:pPr>
            <w:r w:rsidRPr="00132586">
              <w:rPr>
                <w:rFonts w:ascii="Arial" w:hAnsi="Arial" w:cs="Arial"/>
                <w:b/>
                <w:bCs/>
                <w:sz w:val="20"/>
                <w:szCs w:val="20"/>
              </w:rPr>
              <w:t>Note</w:t>
            </w:r>
            <w:r w:rsidRPr="00132586">
              <w:rPr>
                <w:rFonts w:ascii="Arial" w:hAnsi="Arial" w:cs="Arial"/>
                <w:b/>
                <w:bCs/>
                <w:w w:val="105"/>
                <w:sz w:val="20"/>
                <w:szCs w:val="20"/>
              </w:rPr>
              <w:t>:</w:t>
            </w:r>
            <w:r w:rsidRPr="003F02D7">
              <w:rPr>
                <w:rFonts w:ascii="Arial" w:hAnsi="Arial" w:cs="Arial"/>
                <w:w w:val="105"/>
                <w:sz w:val="20"/>
                <w:szCs w:val="20"/>
              </w:rPr>
              <w:t xml:space="preserve"> </w:t>
            </w:r>
            <w:r>
              <w:rPr>
                <w:rFonts w:ascii="Arial" w:hAnsi="Arial" w:cs="Arial"/>
                <w:w w:val="105"/>
                <w:sz w:val="20"/>
                <w:szCs w:val="20"/>
              </w:rPr>
              <w:t xml:space="preserve"> </w:t>
            </w:r>
            <w:r w:rsidR="00B11E33">
              <w:rPr>
                <w:rFonts w:ascii="Arial" w:hAnsi="Arial" w:cs="Arial"/>
                <w:w w:val="105"/>
                <w:sz w:val="20"/>
                <w:szCs w:val="20"/>
              </w:rPr>
              <w:t xml:space="preserve"> </w:t>
            </w:r>
            <w:r>
              <w:rPr>
                <w:rFonts w:ascii="Arial" w:hAnsi="Arial" w:cs="Arial"/>
                <w:w w:val="105"/>
                <w:sz w:val="20"/>
                <w:szCs w:val="20"/>
              </w:rPr>
              <w:t xml:space="preserve">The mode </w:t>
            </w:r>
            <w:r w:rsidRPr="003F02D7">
              <w:rPr>
                <w:rFonts w:ascii="Arial" w:hAnsi="Arial" w:cs="Arial"/>
                <w:w w:val="105"/>
                <w:sz w:val="20"/>
                <w:szCs w:val="20"/>
              </w:rPr>
              <w:t>DECIMAL SETTING was</w:t>
            </w:r>
            <w:r>
              <w:rPr>
                <w:rFonts w:ascii="Arial" w:hAnsi="Arial" w:cs="Arial"/>
                <w:w w:val="105"/>
                <w:sz w:val="20"/>
                <w:szCs w:val="20"/>
              </w:rPr>
              <w:t xml:space="preserve"> changed to</w:t>
            </w:r>
            <w:r w:rsidRPr="003F02D7">
              <w:rPr>
                <w:rFonts w:ascii="Arial" w:hAnsi="Arial" w:cs="Arial"/>
                <w:b/>
                <w:bCs/>
                <w:w w:val="105"/>
                <w:sz w:val="20"/>
                <w:szCs w:val="20"/>
              </w:rPr>
              <w:t xml:space="preserve"> FIX2</w:t>
            </w:r>
            <w:r w:rsidRPr="003F02D7">
              <w:rPr>
                <w:rFonts w:ascii="Arial" w:hAnsi="Arial" w:cs="Arial"/>
                <w:w w:val="105"/>
                <w:sz w:val="20"/>
                <w:szCs w:val="20"/>
              </w:rPr>
              <w:t xml:space="preserve"> to </w:t>
            </w:r>
            <w:r w:rsidRPr="005253D2">
              <w:rPr>
                <w:rFonts w:ascii="Arial" w:hAnsi="Arial" w:cs="Arial"/>
                <w:w w:val="105"/>
                <w:sz w:val="20"/>
                <w:szCs w:val="20"/>
              </w:rPr>
              <w:t xml:space="preserve">round </w:t>
            </w:r>
            <w:r>
              <w:rPr>
                <w:rFonts w:ascii="Arial" w:hAnsi="Arial" w:cs="Arial"/>
                <w:w w:val="105"/>
                <w:sz w:val="20"/>
                <w:szCs w:val="20"/>
              </w:rPr>
              <w:t xml:space="preserve"> computation</w:t>
            </w:r>
            <w:r w:rsidR="000D1148">
              <w:rPr>
                <w:rFonts w:ascii="Arial" w:hAnsi="Arial" w:cs="Arial"/>
                <w:w w:val="105"/>
                <w:sz w:val="20"/>
                <w:szCs w:val="20"/>
              </w:rPr>
              <w:t>s</w:t>
            </w:r>
            <w:r w:rsidRPr="005253D2">
              <w:rPr>
                <w:rFonts w:ascii="Arial" w:hAnsi="Arial" w:cs="Arial"/>
                <w:w w:val="105"/>
                <w:sz w:val="20"/>
                <w:szCs w:val="20"/>
              </w:rPr>
              <w:t xml:space="preserve"> to</w:t>
            </w:r>
            <w:r w:rsidRPr="003F02D7">
              <w:rPr>
                <w:rFonts w:ascii="Arial" w:hAnsi="Arial" w:cs="Arial"/>
                <w:w w:val="105"/>
                <w:sz w:val="20"/>
                <w:szCs w:val="20"/>
              </w:rPr>
              <w:t xml:space="preserve"> two decimal places.    </w:t>
            </w:r>
          </w:p>
          <w:p w14:paraId="5B2A97CB" w14:textId="042DAD32" w:rsidR="00C95B93" w:rsidRPr="00135BF9" w:rsidRDefault="00C95B93" w:rsidP="00135BF9">
            <w:pPr>
              <w:pStyle w:val="ListParagraph"/>
              <w:widowControl w:val="0"/>
              <w:tabs>
                <w:tab w:val="left" w:pos="470"/>
                <w:tab w:val="left" w:pos="471"/>
              </w:tabs>
              <w:autoSpaceDE w:val="0"/>
              <w:autoSpaceDN w:val="0"/>
              <w:spacing w:after="120" w:line="280" w:lineRule="atLeast"/>
              <w:ind w:left="360" w:right="158"/>
              <w:contextualSpacing w:val="0"/>
              <w:rPr>
                <w:color w:val="000000" w:themeColor="text1"/>
                <w:sz w:val="19"/>
              </w:rPr>
            </w:pPr>
          </w:p>
        </w:tc>
        <w:tc>
          <w:tcPr>
            <w:tcW w:w="3456" w:type="dxa"/>
          </w:tcPr>
          <w:p w14:paraId="0C0E2DC7" w14:textId="6D233D39" w:rsidR="00A5572F" w:rsidRPr="00B703A4" w:rsidRDefault="009969BD" w:rsidP="00E46B19">
            <w:pPr>
              <w:spacing w:after="0" w:line="300" w:lineRule="atLeast"/>
              <w:rPr>
                <w:rFonts w:ascii="Arial" w:hAnsi="Arial" w:cs="Arial"/>
                <w:noProof/>
                <w:sz w:val="20"/>
                <w:szCs w:val="20"/>
              </w:rPr>
            </w:pPr>
            <w:r w:rsidRPr="00C95B93">
              <w:rPr>
                <w:rFonts w:ascii="Arial" w:hAnsi="Arial" w:cs="Arial"/>
                <w:noProof/>
                <w:sz w:val="20"/>
                <w:szCs w:val="20"/>
              </w:rPr>
              <w:drawing>
                <wp:inline distT="0" distB="0" distL="0" distR="0" wp14:anchorId="7BF0ADD6" wp14:editId="5B49EDF1">
                  <wp:extent cx="2057400" cy="1550670"/>
                  <wp:effectExtent l="0" t="0" r="0" b="0"/>
                  <wp:docPr id="12546353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A5572F" w:rsidRPr="00B63B37" w14:paraId="5D30FBF9" w14:textId="77777777" w:rsidTr="00135BF9">
        <w:trPr>
          <w:trHeight w:val="2538"/>
          <w:jc w:val="center"/>
        </w:trPr>
        <w:tc>
          <w:tcPr>
            <w:tcW w:w="7560" w:type="dxa"/>
            <w:gridSpan w:val="2"/>
          </w:tcPr>
          <w:p w14:paraId="2F40FBFB" w14:textId="7C04FBB4" w:rsidR="00BA28F8" w:rsidRDefault="00E14412" w:rsidP="00BA28F8">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color w:val="000000" w:themeColor="text1"/>
                <w:w w:val="105"/>
                <w:sz w:val="20"/>
                <w:szCs w:val="20"/>
              </w:rPr>
            </w:pPr>
            <w:r>
              <w:rPr>
                <w:rFonts w:ascii="Arial" w:hAnsi="Arial" w:cs="Arial"/>
                <w:color w:val="000000" w:themeColor="text1"/>
                <w:w w:val="105"/>
                <w:sz w:val="20"/>
                <w:szCs w:val="20"/>
              </w:rPr>
              <w:t xml:space="preserve">Input the values as shown, except FV. Then move the cursor to FV and press </w:t>
            </w:r>
            <w:r w:rsidR="00BC60B2" w:rsidRPr="00820718">
              <w:rPr>
                <w:rFonts w:ascii="TI84PlusCEKeys" w:hAnsi="TI84PlusCEKeys" w:cs="Arial"/>
                <w:color w:val="000000" w:themeColor="text1"/>
                <w:w w:val="105"/>
                <w:sz w:val="28"/>
                <w:szCs w:val="28"/>
              </w:rPr>
              <w:t>ƒ</w:t>
            </w:r>
            <w:r w:rsidR="00BC60B2" w:rsidRPr="00820718">
              <w:rPr>
                <w:rFonts w:ascii="Arial" w:hAnsi="Arial" w:cs="Arial"/>
                <w:color w:val="000000" w:themeColor="text1"/>
                <w:w w:val="105"/>
                <w:sz w:val="20"/>
                <w:szCs w:val="20"/>
              </w:rPr>
              <w:t xml:space="preserve"> </w:t>
            </w:r>
            <w:r w:rsidR="00BC60B2" w:rsidRPr="00820718">
              <w:rPr>
                <w:rFonts w:ascii="TI84PlusCEKeys" w:hAnsi="TI84PlusCEKeys" w:cs="Arial"/>
                <w:color w:val="000000" w:themeColor="text1"/>
                <w:w w:val="105"/>
                <w:sz w:val="28"/>
                <w:szCs w:val="28"/>
              </w:rPr>
              <w:t>\</w:t>
            </w:r>
            <w:r w:rsidR="00BA28F8" w:rsidRPr="009E639A">
              <w:rPr>
                <w:rFonts w:ascii="Arial" w:hAnsi="Arial" w:cs="Arial"/>
                <w:color w:val="000000" w:themeColor="text1"/>
                <w:w w:val="105"/>
                <w:sz w:val="20"/>
                <w:szCs w:val="20"/>
              </w:rPr>
              <w:t xml:space="preserve">. </w:t>
            </w:r>
          </w:p>
          <w:p w14:paraId="5E4F40E0" w14:textId="77777777" w:rsidR="00782EDF" w:rsidRDefault="00782EDF" w:rsidP="00E14412">
            <w:pPr>
              <w:widowControl w:val="0"/>
              <w:tabs>
                <w:tab w:val="left" w:pos="470"/>
                <w:tab w:val="left" w:pos="471"/>
              </w:tabs>
              <w:autoSpaceDE w:val="0"/>
              <w:autoSpaceDN w:val="0"/>
              <w:spacing w:after="120" w:line="320" w:lineRule="atLeast"/>
              <w:ind w:right="160"/>
              <w:rPr>
                <w:rFonts w:ascii="Arial" w:hAnsi="Arial" w:cs="Arial"/>
                <w:b/>
                <w:bCs/>
                <w:w w:val="105"/>
                <w:sz w:val="20"/>
                <w:szCs w:val="20"/>
              </w:rPr>
            </w:pPr>
          </w:p>
          <w:p w14:paraId="3F412966" w14:textId="4BD59ACD" w:rsidR="00572F8E" w:rsidRDefault="00E14412" w:rsidP="00B11E33">
            <w:pPr>
              <w:pStyle w:val="ListParagraph"/>
              <w:widowControl w:val="0"/>
              <w:tabs>
                <w:tab w:val="left" w:pos="507"/>
                <w:tab w:val="left" w:pos="508"/>
              </w:tabs>
              <w:autoSpaceDE w:val="0"/>
              <w:autoSpaceDN w:val="0"/>
              <w:spacing w:after="120" w:line="320" w:lineRule="atLeast"/>
              <w:ind w:left="1061" w:right="160" w:hanging="701"/>
              <w:contextualSpacing w:val="0"/>
              <w:rPr>
                <w:rFonts w:ascii="Arial" w:hAnsi="Arial" w:cs="Arial"/>
                <w:color w:val="000000" w:themeColor="text1"/>
                <w:w w:val="105"/>
                <w:sz w:val="20"/>
                <w:szCs w:val="20"/>
              </w:rPr>
            </w:pPr>
            <w:r w:rsidRPr="00B767AE">
              <w:rPr>
                <w:rFonts w:ascii="Arial" w:hAnsi="Arial" w:cs="Arial"/>
                <w:b/>
                <w:bCs/>
                <w:sz w:val="20"/>
                <w:szCs w:val="20"/>
              </w:rPr>
              <w:t>Note</w:t>
            </w:r>
            <w:r>
              <w:rPr>
                <w:rFonts w:ascii="Arial" w:hAnsi="Arial" w:cs="Arial"/>
                <w:color w:val="000000" w:themeColor="text1"/>
                <w:w w:val="105"/>
                <w:sz w:val="20"/>
                <w:szCs w:val="20"/>
              </w:rPr>
              <w:t xml:space="preserve">: </w:t>
            </w:r>
            <w:r w:rsidR="00B11E33">
              <w:rPr>
                <w:rFonts w:ascii="Arial" w:hAnsi="Arial" w:cs="Arial"/>
                <w:color w:val="000000" w:themeColor="text1"/>
                <w:w w:val="105"/>
                <w:sz w:val="20"/>
                <w:szCs w:val="20"/>
              </w:rPr>
              <w:t xml:space="preserve">  </w:t>
            </w:r>
            <w:r w:rsidR="00B25087">
              <w:rPr>
                <w:rFonts w:ascii="Arial" w:hAnsi="Arial" w:cs="Arial"/>
                <w:color w:val="000000" w:themeColor="text1"/>
                <w:w w:val="105"/>
                <w:sz w:val="20"/>
                <w:szCs w:val="20"/>
              </w:rPr>
              <w:t xml:space="preserve">For </w:t>
            </w:r>
            <w:r w:rsidR="0042625C">
              <w:rPr>
                <w:rFonts w:ascii="Arial" w:hAnsi="Arial" w:cs="Arial"/>
                <w:color w:val="000000" w:themeColor="text1"/>
                <w:w w:val="105"/>
                <w:sz w:val="20"/>
                <w:szCs w:val="20"/>
              </w:rPr>
              <w:t xml:space="preserve">continuous </w:t>
            </w:r>
            <w:r w:rsidR="00B25087">
              <w:rPr>
                <w:rFonts w:ascii="Arial" w:hAnsi="Arial" w:cs="Arial"/>
                <w:color w:val="000000" w:themeColor="text1"/>
                <w:w w:val="105"/>
                <w:sz w:val="20"/>
                <w:szCs w:val="20"/>
              </w:rPr>
              <w:t xml:space="preserve">compounding, </w:t>
            </w:r>
            <w:r>
              <w:rPr>
                <w:rFonts w:ascii="Arial" w:hAnsi="Arial" w:cs="Arial"/>
                <w:color w:val="000000" w:themeColor="text1"/>
                <w:w w:val="105"/>
                <w:sz w:val="20"/>
                <w:szCs w:val="20"/>
              </w:rPr>
              <w:t xml:space="preserve">the number of compounding </w:t>
            </w:r>
            <w:r w:rsidRPr="00B11E33">
              <w:rPr>
                <w:rFonts w:ascii="Arial" w:hAnsi="Arial" w:cs="Arial"/>
                <w:w w:val="105"/>
                <w:sz w:val="20"/>
                <w:szCs w:val="20"/>
              </w:rPr>
              <w:t>periods</w:t>
            </w:r>
            <w:r>
              <w:rPr>
                <w:rFonts w:ascii="Arial" w:hAnsi="Arial" w:cs="Arial"/>
                <w:color w:val="000000" w:themeColor="text1"/>
                <w:w w:val="105"/>
                <w:sz w:val="20"/>
                <w:szCs w:val="20"/>
              </w:rPr>
              <w:t xml:space="preserve">, C/Y, must be entered as a </w:t>
            </w:r>
            <w:r w:rsidR="00B25087">
              <w:rPr>
                <w:rFonts w:ascii="Arial" w:hAnsi="Arial" w:cs="Arial"/>
                <w:color w:val="000000" w:themeColor="text1"/>
                <w:w w:val="105"/>
                <w:sz w:val="20"/>
                <w:szCs w:val="20"/>
              </w:rPr>
              <w:t>very large number</w:t>
            </w:r>
            <w:r>
              <w:rPr>
                <w:rFonts w:ascii="Arial" w:hAnsi="Arial" w:cs="Arial"/>
                <w:color w:val="000000" w:themeColor="text1"/>
                <w:w w:val="105"/>
                <w:sz w:val="20"/>
                <w:szCs w:val="20"/>
              </w:rPr>
              <w:t>, 1x10</w:t>
            </w:r>
            <w:r w:rsidRPr="00E14412">
              <w:rPr>
                <w:rFonts w:ascii="Arial" w:hAnsi="Arial" w:cs="Arial"/>
                <w:color w:val="000000" w:themeColor="text1"/>
                <w:w w:val="105"/>
                <w:sz w:val="20"/>
                <w:szCs w:val="20"/>
                <w:vertAlign w:val="superscript"/>
              </w:rPr>
              <w:t>11</w:t>
            </w:r>
            <w:r>
              <w:rPr>
                <w:rFonts w:ascii="Arial" w:hAnsi="Arial" w:cs="Arial"/>
                <w:color w:val="000000" w:themeColor="text1"/>
                <w:w w:val="105"/>
                <w:sz w:val="20"/>
                <w:szCs w:val="20"/>
              </w:rPr>
              <w:t>. On the calculator, enter</w:t>
            </w:r>
            <w:r w:rsidR="000A0504">
              <w:rPr>
                <w:rFonts w:ascii="Arial" w:hAnsi="Arial" w:cs="Arial"/>
                <w:color w:val="000000" w:themeColor="text1"/>
                <w:w w:val="105"/>
                <w:sz w:val="20"/>
                <w:szCs w:val="20"/>
              </w:rPr>
              <w:t xml:space="preserve"> </w:t>
            </w:r>
            <w:r w:rsidR="00587D70">
              <w:rPr>
                <w:rFonts w:ascii="Arial" w:hAnsi="Arial" w:cs="Arial"/>
                <w:color w:val="000000" w:themeColor="text1"/>
                <w:w w:val="105"/>
                <w:sz w:val="20"/>
                <w:szCs w:val="20"/>
              </w:rPr>
              <w:t xml:space="preserve">1 </w:t>
            </w:r>
            <w:r w:rsidR="00587D70" w:rsidRPr="00587D70">
              <w:rPr>
                <w:rFonts w:ascii="TI84PlusCEKeys" w:hAnsi="TI84PlusCEKeys" w:cs="Arial"/>
                <w:color w:val="000000" w:themeColor="text1"/>
                <w:w w:val="105"/>
                <w:sz w:val="28"/>
                <w:szCs w:val="28"/>
              </w:rPr>
              <w:t>y</w:t>
            </w:r>
            <w:r w:rsidR="00587D70" w:rsidRPr="00587D70">
              <w:rPr>
                <w:rFonts w:ascii="Arial" w:hAnsi="Arial" w:cs="Arial"/>
                <w:color w:val="000000" w:themeColor="text1"/>
                <w:w w:val="105"/>
                <w:sz w:val="20"/>
                <w:szCs w:val="20"/>
              </w:rPr>
              <w:t xml:space="preserve"> </w:t>
            </w:r>
            <w:r w:rsidR="00587D70" w:rsidRPr="00587D70">
              <w:rPr>
                <w:rFonts w:ascii="TI84PlusCEKeys" w:hAnsi="TI84PlusCEKeys" w:cs="Arial"/>
                <w:color w:val="000000" w:themeColor="text1"/>
                <w:w w:val="105"/>
                <w:sz w:val="28"/>
                <w:szCs w:val="28"/>
              </w:rPr>
              <w:t>D</w:t>
            </w:r>
            <w:r>
              <w:rPr>
                <w:rFonts w:ascii="Arial" w:hAnsi="Arial" w:cs="Arial"/>
                <w:color w:val="000000" w:themeColor="text1"/>
                <w:w w:val="105"/>
                <w:sz w:val="20"/>
                <w:szCs w:val="20"/>
              </w:rPr>
              <w:t xml:space="preserve"> </w:t>
            </w:r>
            <w:r w:rsidR="00940E4D">
              <w:rPr>
                <w:rFonts w:ascii="Arial" w:hAnsi="Arial" w:cs="Arial"/>
                <w:color w:val="000000" w:themeColor="text1"/>
                <w:w w:val="105"/>
                <w:sz w:val="20"/>
                <w:szCs w:val="20"/>
              </w:rPr>
              <w:t xml:space="preserve">11 </w:t>
            </w:r>
            <w:r w:rsidR="007715EA">
              <w:rPr>
                <w:rFonts w:ascii="Arial" w:hAnsi="Arial" w:cs="Arial"/>
                <w:color w:val="000000" w:themeColor="text1"/>
                <w:w w:val="105"/>
                <w:sz w:val="20"/>
                <w:szCs w:val="20"/>
              </w:rPr>
              <w:t>for C/Y</w:t>
            </w:r>
            <w:r w:rsidR="00572F8E" w:rsidRPr="00B25087">
              <w:rPr>
                <w:rFonts w:ascii="Arial" w:hAnsi="Arial" w:cs="Arial"/>
                <w:color w:val="000000" w:themeColor="text1"/>
                <w:w w:val="105"/>
                <w:sz w:val="20"/>
                <w:szCs w:val="20"/>
              </w:rPr>
              <w:t>.</w:t>
            </w:r>
          </w:p>
          <w:p w14:paraId="2CF76914" w14:textId="77777777" w:rsidR="00A5572F" w:rsidRDefault="00A5572F" w:rsidP="009969BD">
            <w:pPr>
              <w:pStyle w:val="ListParagraph"/>
              <w:widowControl w:val="0"/>
              <w:tabs>
                <w:tab w:val="left" w:pos="470"/>
                <w:tab w:val="left" w:pos="471"/>
              </w:tabs>
              <w:autoSpaceDE w:val="0"/>
              <w:autoSpaceDN w:val="0"/>
              <w:spacing w:after="120" w:line="320" w:lineRule="atLeast"/>
              <w:ind w:left="360" w:right="160"/>
              <w:contextualSpacing w:val="0"/>
              <w:rPr>
                <w:color w:val="000000" w:themeColor="text1"/>
                <w:sz w:val="19"/>
              </w:rPr>
            </w:pPr>
          </w:p>
          <w:p w14:paraId="233B8C41" w14:textId="2F432E04" w:rsidR="00F82D41" w:rsidRPr="009D542C" w:rsidRDefault="00F82D41" w:rsidP="00F82D41">
            <w:pPr>
              <w:pStyle w:val="ListParagraph"/>
              <w:widowControl w:val="0"/>
              <w:tabs>
                <w:tab w:val="left" w:pos="470"/>
                <w:tab w:val="left" w:pos="471"/>
              </w:tabs>
              <w:autoSpaceDE w:val="0"/>
              <w:autoSpaceDN w:val="0"/>
              <w:spacing w:after="120" w:line="320" w:lineRule="atLeast"/>
              <w:ind w:left="360" w:right="160" w:hanging="360"/>
              <w:contextualSpacing w:val="0"/>
              <w:rPr>
                <w:color w:val="000000" w:themeColor="text1"/>
                <w:sz w:val="19"/>
              </w:rPr>
            </w:pPr>
            <w:r w:rsidRPr="00901EAE">
              <w:rPr>
                <w:rFonts w:ascii="Arial" w:hAnsi="Arial" w:cs="Arial"/>
                <w:color w:val="000000" w:themeColor="text1"/>
                <w:w w:val="105"/>
                <w:sz w:val="20"/>
                <w:szCs w:val="20"/>
              </w:rPr>
              <w:t>The future value is $4,953.03.</w:t>
            </w:r>
            <w:r w:rsidRPr="00F82D41">
              <w:rPr>
                <w:rFonts w:ascii="Arial" w:hAnsi="Arial" w:cs="Arial"/>
                <w:color w:val="000000" w:themeColor="text1"/>
                <w:w w:val="105"/>
                <w:sz w:val="20"/>
                <w:szCs w:val="20"/>
              </w:rPr>
              <w:t xml:space="preserve"> </w:t>
            </w:r>
          </w:p>
        </w:tc>
        <w:tc>
          <w:tcPr>
            <w:tcW w:w="3456" w:type="dxa"/>
          </w:tcPr>
          <w:p w14:paraId="3E805B07" w14:textId="24F9831D" w:rsidR="00A5572F" w:rsidRPr="00A5572F" w:rsidRDefault="000A0504" w:rsidP="00E46B19">
            <w:pPr>
              <w:spacing w:after="0" w:line="300" w:lineRule="atLeast"/>
              <w:rPr>
                <w:rFonts w:ascii="Arial" w:hAnsi="Arial" w:cs="Arial"/>
                <w:noProof/>
                <w:sz w:val="20"/>
                <w:szCs w:val="20"/>
              </w:rPr>
            </w:pPr>
            <w:r w:rsidRPr="000A0504">
              <w:rPr>
                <w:rFonts w:ascii="Arial" w:hAnsi="Arial" w:cs="Arial"/>
                <w:noProof/>
                <w:sz w:val="20"/>
                <w:szCs w:val="20"/>
              </w:rPr>
              <w:drawing>
                <wp:inline distT="0" distB="0" distL="0" distR="0" wp14:anchorId="12AA02C1" wp14:editId="6DD52501">
                  <wp:extent cx="2057400" cy="1550670"/>
                  <wp:effectExtent l="0" t="0" r="0" b="0"/>
                  <wp:docPr id="10014349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A5572F" w:rsidRPr="00B63B37" w14:paraId="70B6F930" w14:textId="77777777" w:rsidTr="00572F8E">
        <w:trPr>
          <w:trHeight w:val="56"/>
          <w:jc w:val="center"/>
        </w:trPr>
        <w:tc>
          <w:tcPr>
            <w:tcW w:w="7560" w:type="dxa"/>
            <w:gridSpan w:val="2"/>
          </w:tcPr>
          <w:p w14:paraId="7A9D1EE3" w14:textId="77777777" w:rsidR="00AF3E6C" w:rsidRDefault="00AF3E6C" w:rsidP="00902CB2">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p>
          <w:p w14:paraId="1AD16541" w14:textId="77777777" w:rsidR="00960C57" w:rsidRDefault="00960C57" w:rsidP="00902CB2">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p>
          <w:p w14:paraId="4ACAFD70" w14:textId="77777777" w:rsidR="00960C57" w:rsidRDefault="00960C57" w:rsidP="00902CB2">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p>
          <w:p w14:paraId="33A790E4" w14:textId="77777777" w:rsidR="00960C57" w:rsidRDefault="00960C57" w:rsidP="00902CB2">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p>
          <w:p w14:paraId="2596E521" w14:textId="77777777" w:rsidR="00960C57" w:rsidRDefault="00960C57" w:rsidP="00902CB2">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p>
          <w:p w14:paraId="7737B8E1" w14:textId="7E6DD031" w:rsidR="00960C57" w:rsidRPr="009E639A" w:rsidRDefault="00960C57" w:rsidP="00902CB2">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p>
        </w:tc>
        <w:tc>
          <w:tcPr>
            <w:tcW w:w="3456" w:type="dxa"/>
          </w:tcPr>
          <w:p w14:paraId="7109D45A" w14:textId="7C26FABB" w:rsidR="00C95B93" w:rsidRDefault="00C95B93" w:rsidP="00E46B19">
            <w:pPr>
              <w:spacing w:after="0" w:line="300" w:lineRule="atLeast"/>
              <w:rPr>
                <w:rFonts w:ascii="Arial" w:hAnsi="Arial" w:cs="Arial"/>
                <w:noProof/>
                <w:sz w:val="20"/>
                <w:szCs w:val="20"/>
              </w:rPr>
            </w:pPr>
          </w:p>
          <w:p w14:paraId="2FBC9543" w14:textId="77777777" w:rsidR="00C95B93" w:rsidRPr="00A5572F" w:rsidRDefault="00C95B93" w:rsidP="00E46B19">
            <w:pPr>
              <w:spacing w:after="0" w:line="300" w:lineRule="atLeast"/>
              <w:rPr>
                <w:rFonts w:ascii="Arial" w:hAnsi="Arial" w:cs="Arial"/>
                <w:noProof/>
                <w:sz w:val="20"/>
                <w:szCs w:val="20"/>
              </w:rPr>
            </w:pPr>
          </w:p>
        </w:tc>
      </w:tr>
      <w:tr w:rsidR="002F71F9" w:rsidRPr="00B63B37" w14:paraId="04C7F749" w14:textId="77777777" w:rsidTr="000B4F60">
        <w:trPr>
          <w:trHeight w:val="1701"/>
          <w:jc w:val="center"/>
        </w:trPr>
        <w:tc>
          <w:tcPr>
            <w:tcW w:w="11016" w:type="dxa"/>
            <w:gridSpan w:val="3"/>
          </w:tcPr>
          <w:p w14:paraId="048D8FB0" w14:textId="77777777" w:rsidR="00717ADB" w:rsidRDefault="00717ADB" w:rsidP="008509AB">
            <w:pPr>
              <w:spacing w:after="120" w:line="280" w:lineRule="atLeast"/>
              <w:rPr>
                <w:rFonts w:ascii="Arial" w:hAnsi="Arial" w:cs="Arial"/>
                <w:b/>
                <w:bCs/>
                <w:sz w:val="20"/>
                <w:szCs w:val="20"/>
                <w:shd w:val="clear" w:color="auto" w:fill="FFFFFF"/>
              </w:rPr>
            </w:pPr>
          </w:p>
          <w:p w14:paraId="492EDD10" w14:textId="5C069BA2" w:rsidR="002F71F9" w:rsidRPr="005558E2" w:rsidRDefault="002F71F9" w:rsidP="008509AB">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2</w:t>
            </w:r>
            <w:r w:rsidRPr="005558E2">
              <w:rPr>
                <w:rFonts w:ascii="Arial" w:hAnsi="Arial" w:cs="Arial"/>
                <w:b/>
                <w:bCs/>
                <w:sz w:val="20"/>
                <w:szCs w:val="20"/>
                <w:shd w:val="clear" w:color="auto" w:fill="FFFFFF"/>
              </w:rPr>
              <w:t>:</w:t>
            </w:r>
          </w:p>
          <w:p w14:paraId="7E119D2E" w14:textId="7D95E5B2" w:rsidR="002F71F9" w:rsidRPr="000B4F60" w:rsidRDefault="000B4F60" w:rsidP="000B4F60">
            <w:pPr>
              <w:spacing w:after="120" w:line="280" w:lineRule="atLeast"/>
              <w:rPr>
                <w:rFonts w:ascii="Arial" w:hAnsi="Arial" w:cs="Arial"/>
                <w:iCs/>
                <w:w w:val="105"/>
                <w:sz w:val="20"/>
                <w:szCs w:val="20"/>
              </w:rPr>
            </w:pPr>
            <w:r w:rsidRPr="000B4F60">
              <w:rPr>
                <w:rFonts w:ascii="Arial" w:hAnsi="Arial" w:cs="Arial"/>
                <w:sz w:val="20"/>
                <w:szCs w:val="20"/>
                <w:shd w:val="clear" w:color="auto" w:fill="FFFFFF"/>
              </w:rPr>
              <w:t>What</w:t>
            </w:r>
            <w:r w:rsidRPr="000B4F60">
              <w:rPr>
                <w:rFonts w:ascii="Arial" w:hAnsi="Arial" w:cs="Arial"/>
                <w:iCs/>
                <w:w w:val="105"/>
                <w:sz w:val="20"/>
                <w:szCs w:val="20"/>
              </w:rPr>
              <w:t xml:space="preserve"> is the effective annual rate for 8% compounded continuously? Compare this with the effective annual rate of 8% compounded quarterly.</w:t>
            </w:r>
          </w:p>
        </w:tc>
      </w:tr>
      <w:tr w:rsidR="008509AB" w:rsidRPr="00B63B37" w14:paraId="40105DEF" w14:textId="77777777" w:rsidTr="008853F8">
        <w:trPr>
          <w:trHeight w:val="261"/>
          <w:jc w:val="center"/>
        </w:trPr>
        <w:tc>
          <w:tcPr>
            <w:tcW w:w="7560" w:type="dxa"/>
            <w:gridSpan w:val="2"/>
          </w:tcPr>
          <w:p w14:paraId="38E376D1" w14:textId="2340B877" w:rsidR="001F0D02" w:rsidRDefault="001F0D02" w:rsidP="007715EA">
            <w:pPr>
              <w:pStyle w:val="ListParagraph"/>
              <w:widowControl w:val="0"/>
              <w:numPr>
                <w:ilvl w:val="0"/>
                <w:numId w:val="4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00392FFB" w:rsidRPr="00830497">
              <w:rPr>
                <w:rFonts w:ascii="TI84PlusCEKeys" w:hAnsi="TI84PlusCEKeys" w:cs="Arial"/>
                <w:sz w:val="28"/>
                <w:szCs w:val="28"/>
              </w:rPr>
              <w:t>y</w:t>
            </w:r>
            <w:r w:rsidR="00392FFB" w:rsidRPr="00830497">
              <w:rPr>
                <w:rFonts w:ascii="Arial" w:hAnsi="Arial" w:cs="Arial"/>
                <w:sz w:val="20"/>
                <w:szCs w:val="20"/>
              </w:rPr>
              <w:t xml:space="preserve"> </w:t>
            </w:r>
            <w:r w:rsidR="00392FFB" w:rsidRPr="006533CA">
              <w:rPr>
                <w:rFonts w:ascii="TI84PlusCEKeys" w:hAnsi="TI84PlusCEKeys" w:cs="Arial"/>
                <w:sz w:val="28"/>
                <w:szCs w:val="28"/>
              </w:rPr>
              <w:t>5</w:t>
            </w:r>
            <w:r w:rsidR="00392FFB" w:rsidRPr="006533CA">
              <w:rPr>
                <w:rFonts w:ascii="Arial" w:hAnsi="Arial" w:cs="Arial"/>
                <w:sz w:val="20"/>
                <w:szCs w:val="20"/>
              </w:rPr>
              <w:t xml:space="preserve"> to</w:t>
            </w:r>
            <w:r w:rsidRPr="006533CA">
              <w:rPr>
                <w:rFonts w:ascii="Arial" w:hAnsi="Arial" w:cs="Arial"/>
                <w:sz w:val="20"/>
                <w:szCs w:val="20"/>
              </w:rPr>
              <w:t xml:space="preserve"> move to the</w:t>
            </w:r>
            <w:r>
              <w:rPr>
                <w:rFonts w:ascii="Arial" w:hAnsi="Arial" w:cs="Arial"/>
                <w:sz w:val="20"/>
                <w:szCs w:val="20"/>
              </w:rPr>
              <w:t xml:space="preserve"> home screen.</w:t>
            </w:r>
          </w:p>
          <w:p w14:paraId="0EE86869" w14:textId="4023CFB0" w:rsidR="007715EA" w:rsidRDefault="007715EA" w:rsidP="007715EA">
            <w:pPr>
              <w:pStyle w:val="ListParagraph"/>
              <w:widowControl w:val="0"/>
              <w:numPr>
                <w:ilvl w:val="0"/>
                <w:numId w:val="4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 xml:space="preserve">ress </w:t>
            </w:r>
            <w:r w:rsidRPr="0011146D">
              <w:rPr>
                <w:rFonts w:ascii="TI84PlusCEKeys" w:hAnsi="TI84PlusCEKeys" w:cs="Arial"/>
                <w:sz w:val="28"/>
                <w:szCs w:val="28"/>
              </w:rPr>
              <w:t>Œ</w:t>
            </w:r>
            <w:r w:rsidRPr="0011146D">
              <w:rPr>
                <w:rFonts w:ascii="Arial" w:hAnsi="Arial" w:cs="Arial"/>
                <w:sz w:val="20"/>
                <w:szCs w:val="20"/>
              </w:rPr>
              <w:t xml:space="preserve"> and select </w:t>
            </w:r>
            <w:r w:rsidRPr="0011146D">
              <w:rPr>
                <w:rFonts w:ascii="Arial" w:hAnsi="Arial" w:cs="Arial"/>
                <w:b/>
                <w:bCs/>
                <w:sz w:val="20"/>
                <w:szCs w:val="20"/>
              </w:rPr>
              <w:t>Finance</w:t>
            </w:r>
            <w:r w:rsidRPr="0011146D">
              <w:rPr>
                <w:rFonts w:ascii="Arial" w:hAnsi="Arial" w:cs="Arial"/>
                <w:sz w:val="20"/>
                <w:szCs w:val="20"/>
              </w:rPr>
              <w:t xml:space="preserve">. </w:t>
            </w:r>
          </w:p>
          <w:p w14:paraId="4EA40BCB" w14:textId="53761103" w:rsidR="007715EA" w:rsidRDefault="007715EA" w:rsidP="007715EA">
            <w:pPr>
              <w:pStyle w:val="ListParagraph"/>
              <w:widowControl w:val="0"/>
              <w:numPr>
                <w:ilvl w:val="0"/>
                <w:numId w:val="4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From the CALC menu choose </w:t>
            </w:r>
            <w:r w:rsidRPr="007715EA">
              <w:rPr>
                <w:rFonts w:ascii="Arial" w:hAnsi="Arial" w:cs="Arial"/>
                <w:b/>
                <w:bCs/>
                <w:sz w:val="20"/>
                <w:szCs w:val="20"/>
              </w:rPr>
              <w:t>Eff(</w:t>
            </w:r>
            <w:r>
              <w:rPr>
                <w:rFonts w:ascii="Arial" w:hAnsi="Arial" w:cs="Arial"/>
                <w:sz w:val="20"/>
                <w:szCs w:val="20"/>
              </w:rPr>
              <w:t>.</w:t>
            </w:r>
          </w:p>
          <w:p w14:paraId="06140C0C" w14:textId="58D14F2B" w:rsidR="00592C0B" w:rsidRDefault="00592C0B" w:rsidP="00592C0B">
            <w:pPr>
              <w:widowControl w:val="0"/>
              <w:tabs>
                <w:tab w:val="left" w:pos="470"/>
                <w:tab w:val="left" w:pos="471"/>
              </w:tabs>
              <w:autoSpaceDE w:val="0"/>
              <w:autoSpaceDN w:val="0"/>
              <w:spacing w:after="120" w:line="320" w:lineRule="atLeast"/>
              <w:ind w:left="341" w:right="160"/>
              <w:rPr>
                <w:rFonts w:ascii="Arial" w:hAnsi="Arial" w:cs="Arial"/>
                <w:sz w:val="20"/>
                <w:szCs w:val="20"/>
              </w:rPr>
            </w:pPr>
            <w:r>
              <w:rPr>
                <w:rFonts w:ascii="Arial" w:hAnsi="Arial" w:cs="Arial"/>
                <w:sz w:val="20"/>
                <w:szCs w:val="20"/>
              </w:rPr>
              <w:t xml:space="preserve">The syntax for the </w:t>
            </w:r>
            <w:r w:rsidRPr="002C0A11">
              <w:rPr>
                <w:rFonts w:ascii="Arial" w:hAnsi="Arial" w:cs="Arial"/>
                <w:b/>
                <w:bCs/>
                <w:sz w:val="20"/>
                <w:szCs w:val="20"/>
              </w:rPr>
              <w:t>Eff(</w:t>
            </w:r>
            <w:r>
              <w:rPr>
                <w:rFonts w:ascii="Arial" w:hAnsi="Arial" w:cs="Arial"/>
                <w:sz w:val="20"/>
                <w:szCs w:val="20"/>
              </w:rPr>
              <w:t xml:space="preserve"> command is </w:t>
            </w:r>
            <w:r w:rsidRPr="002C0A11">
              <w:rPr>
                <w:rFonts w:ascii="Arial" w:hAnsi="Arial" w:cs="Arial"/>
                <w:b/>
                <w:bCs/>
                <w:sz w:val="20"/>
                <w:szCs w:val="20"/>
              </w:rPr>
              <w:t>Eff(</w:t>
            </w:r>
            <w:r>
              <w:rPr>
                <w:rFonts w:ascii="Arial" w:hAnsi="Arial" w:cs="Arial"/>
                <w:sz w:val="20"/>
                <w:szCs w:val="20"/>
              </w:rPr>
              <w:t>nominal rate, compounding periods). Enter 1x10</w:t>
            </w:r>
            <w:r w:rsidRPr="002C0A11">
              <w:rPr>
                <w:rFonts w:ascii="Arial" w:hAnsi="Arial" w:cs="Arial"/>
                <w:sz w:val="20"/>
                <w:szCs w:val="20"/>
                <w:vertAlign w:val="superscript"/>
              </w:rPr>
              <w:t>11</w:t>
            </w:r>
            <w:r>
              <w:rPr>
                <w:rFonts w:ascii="Arial" w:hAnsi="Arial" w:cs="Arial"/>
                <w:sz w:val="20"/>
                <w:szCs w:val="20"/>
              </w:rPr>
              <w:t xml:space="preserve"> for compounding periods.</w:t>
            </w:r>
          </w:p>
          <w:p w14:paraId="15BEC9B8" w14:textId="77777777" w:rsidR="001E64AC" w:rsidRDefault="001E64AC" w:rsidP="00592C0B">
            <w:pPr>
              <w:widowControl w:val="0"/>
              <w:tabs>
                <w:tab w:val="left" w:pos="470"/>
                <w:tab w:val="left" w:pos="471"/>
              </w:tabs>
              <w:autoSpaceDE w:val="0"/>
              <w:autoSpaceDN w:val="0"/>
              <w:spacing w:after="120" w:line="320" w:lineRule="atLeast"/>
              <w:ind w:left="341" w:right="160"/>
              <w:rPr>
                <w:rFonts w:ascii="Arial" w:hAnsi="Arial" w:cs="Arial"/>
                <w:sz w:val="20"/>
                <w:szCs w:val="20"/>
              </w:rPr>
            </w:pPr>
          </w:p>
          <w:p w14:paraId="1BD36269" w14:textId="62289F8B" w:rsidR="00592C0B" w:rsidRPr="005C79B8" w:rsidRDefault="001E64AC" w:rsidP="001E64AC">
            <w:pPr>
              <w:pStyle w:val="ListParagraph"/>
              <w:widowControl w:val="0"/>
              <w:numPr>
                <w:ilvl w:val="0"/>
                <w:numId w:val="43"/>
              </w:numPr>
              <w:tabs>
                <w:tab w:val="left" w:pos="470"/>
                <w:tab w:val="left" w:pos="471"/>
              </w:tabs>
              <w:autoSpaceDE w:val="0"/>
              <w:autoSpaceDN w:val="0"/>
              <w:spacing w:after="120" w:line="320" w:lineRule="atLeast"/>
              <w:ind w:right="160"/>
              <w:contextualSpacing w:val="0"/>
              <w:rPr>
                <w:rFonts w:ascii="Arial" w:hAnsi="Arial" w:cs="Arial"/>
                <w:w w:val="105"/>
                <w:sz w:val="20"/>
                <w:szCs w:val="20"/>
              </w:rPr>
            </w:pPr>
            <w:r>
              <w:rPr>
                <w:rFonts w:ascii="Arial" w:hAnsi="Arial" w:cs="Arial"/>
                <w:sz w:val="20"/>
                <w:szCs w:val="20"/>
              </w:rPr>
              <w:t xml:space="preserve">Type 8 </w:t>
            </w:r>
            <w:r w:rsidRPr="001E64AC">
              <w:rPr>
                <w:rFonts w:ascii="TI84PlusCEKeys" w:hAnsi="TI84PlusCEKeys" w:cs="Arial"/>
                <w:sz w:val="28"/>
                <w:szCs w:val="28"/>
              </w:rPr>
              <w:t>¢</w:t>
            </w:r>
            <w:r>
              <w:rPr>
                <w:rFonts w:ascii="Arial" w:hAnsi="Arial" w:cs="Arial"/>
                <w:sz w:val="20"/>
                <w:szCs w:val="20"/>
              </w:rPr>
              <w:t xml:space="preserve"> </w:t>
            </w:r>
            <w:r>
              <w:rPr>
                <w:rFonts w:ascii="Arial" w:hAnsi="Arial" w:cs="Arial"/>
                <w:color w:val="000000" w:themeColor="text1"/>
                <w:w w:val="105"/>
                <w:sz w:val="20"/>
                <w:szCs w:val="20"/>
              </w:rPr>
              <w:t xml:space="preserve">1 </w:t>
            </w:r>
            <w:r w:rsidRPr="00587D70">
              <w:rPr>
                <w:rFonts w:ascii="TI84PlusCEKeys" w:hAnsi="TI84PlusCEKeys" w:cs="Arial"/>
                <w:color w:val="000000" w:themeColor="text1"/>
                <w:w w:val="105"/>
                <w:sz w:val="28"/>
                <w:szCs w:val="28"/>
              </w:rPr>
              <w:t>y</w:t>
            </w:r>
            <w:r w:rsidRPr="00587D70">
              <w:rPr>
                <w:rFonts w:ascii="Arial" w:hAnsi="Arial" w:cs="Arial"/>
                <w:color w:val="000000" w:themeColor="text1"/>
                <w:w w:val="105"/>
                <w:sz w:val="20"/>
                <w:szCs w:val="20"/>
              </w:rPr>
              <w:t xml:space="preserve"> </w:t>
            </w:r>
            <w:r w:rsidRPr="00587D70">
              <w:rPr>
                <w:rFonts w:ascii="TI84PlusCEKeys" w:hAnsi="TI84PlusCEKeys" w:cs="Arial"/>
                <w:color w:val="000000" w:themeColor="text1"/>
                <w:w w:val="105"/>
                <w:sz w:val="28"/>
                <w:szCs w:val="28"/>
              </w:rPr>
              <w:t>D</w:t>
            </w:r>
            <w:r>
              <w:rPr>
                <w:rFonts w:ascii="Arial" w:hAnsi="Arial" w:cs="Arial"/>
                <w:color w:val="000000" w:themeColor="text1"/>
                <w:w w:val="105"/>
                <w:sz w:val="20"/>
                <w:szCs w:val="20"/>
              </w:rPr>
              <w:t xml:space="preserve"> 11 </w:t>
            </w:r>
            <w:r w:rsidRPr="00655BFD">
              <w:rPr>
                <w:rFonts w:ascii="TI84PlusCEKeys" w:hAnsi="TI84PlusCEKeys" w:cs="Arial"/>
                <w:color w:val="000000" w:themeColor="text1"/>
                <w:w w:val="105"/>
                <w:sz w:val="28"/>
                <w:szCs w:val="28"/>
              </w:rPr>
              <w:t>¤</w:t>
            </w:r>
            <w:r>
              <w:rPr>
                <w:rFonts w:ascii="Arial" w:hAnsi="Arial" w:cs="Arial"/>
                <w:color w:val="000000" w:themeColor="text1"/>
                <w:w w:val="105"/>
                <w:sz w:val="20"/>
                <w:szCs w:val="20"/>
              </w:rPr>
              <w:t xml:space="preserve"> </w:t>
            </w:r>
            <w:r w:rsidRPr="00655BFD">
              <w:rPr>
                <w:rFonts w:ascii="TI84PlusCEKeys" w:hAnsi="TI84PlusCEKeys" w:cs="Arial"/>
                <w:color w:val="000000" w:themeColor="text1"/>
                <w:w w:val="105"/>
                <w:sz w:val="28"/>
                <w:szCs w:val="28"/>
              </w:rPr>
              <w:t>Í</w:t>
            </w:r>
            <w:r>
              <w:rPr>
                <w:rFonts w:ascii="Arial" w:hAnsi="Arial" w:cs="Arial"/>
                <w:color w:val="000000" w:themeColor="text1"/>
                <w:w w:val="105"/>
                <w:sz w:val="20"/>
                <w:szCs w:val="20"/>
              </w:rPr>
              <w:t>.</w:t>
            </w:r>
          </w:p>
          <w:p w14:paraId="576861FF" w14:textId="77777777" w:rsidR="005C79B8" w:rsidRDefault="005C79B8" w:rsidP="005C79B8">
            <w:pPr>
              <w:widowControl w:val="0"/>
              <w:tabs>
                <w:tab w:val="left" w:pos="470"/>
                <w:tab w:val="left" w:pos="471"/>
              </w:tabs>
              <w:autoSpaceDE w:val="0"/>
              <w:autoSpaceDN w:val="0"/>
              <w:spacing w:after="120" w:line="320" w:lineRule="atLeast"/>
              <w:ind w:right="160"/>
              <w:rPr>
                <w:rFonts w:ascii="Arial" w:hAnsi="Arial" w:cs="Arial"/>
                <w:w w:val="105"/>
                <w:sz w:val="20"/>
                <w:szCs w:val="20"/>
              </w:rPr>
            </w:pPr>
          </w:p>
          <w:p w14:paraId="66B945D3" w14:textId="77777777" w:rsidR="005C79B8" w:rsidRDefault="005C79B8" w:rsidP="005C79B8">
            <w:pPr>
              <w:widowControl w:val="0"/>
              <w:tabs>
                <w:tab w:val="left" w:pos="470"/>
                <w:tab w:val="left" w:pos="471"/>
              </w:tabs>
              <w:autoSpaceDE w:val="0"/>
              <w:autoSpaceDN w:val="0"/>
              <w:spacing w:after="120" w:line="320" w:lineRule="atLeast"/>
              <w:ind w:right="160"/>
              <w:rPr>
                <w:rFonts w:ascii="Arial" w:hAnsi="Arial" w:cs="Arial"/>
                <w:w w:val="105"/>
                <w:sz w:val="20"/>
                <w:szCs w:val="20"/>
              </w:rPr>
            </w:pPr>
          </w:p>
          <w:p w14:paraId="7FCA0992" w14:textId="77777777" w:rsidR="005C79B8" w:rsidRDefault="005C79B8" w:rsidP="005C79B8">
            <w:pPr>
              <w:widowControl w:val="0"/>
              <w:tabs>
                <w:tab w:val="left" w:pos="470"/>
                <w:tab w:val="left" w:pos="471"/>
              </w:tabs>
              <w:autoSpaceDE w:val="0"/>
              <w:autoSpaceDN w:val="0"/>
              <w:spacing w:after="120" w:line="320" w:lineRule="atLeast"/>
              <w:ind w:right="160"/>
              <w:rPr>
                <w:rFonts w:ascii="Arial" w:hAnsi="Arial" w:cs="Arial"/>
                <w:w w:val="105"/>
                <w:sz w:val="20"/>
                <w:szCs w:val="20"/>
              </w:rPr>
            </w:pPr>
          </w:p>
          <w:p w14:paraId="69A3CF2A" w14:textId="77777777" w:rsidR="005C79B8" w:rsidRPr="005C79B8" w:rsidRDefault="005C79B8" w:rsidP="005C79B8">
            <w:pPr>
              <w:widowControl w:val="0"/>
              <w:tabs>
                <w:tab w:val="left" w:pos="470"/>
                <w:tab w:val="left" w:pos="471"/>
              </w:tabs>
              <w:autoSpaceDE w:val="0"/>
              <w:autoSpaceDN w:val="0"/>
              <w:spacing w:after="120" w:line="320" w:lineRule="atLeast"/>
              <w:ind w:right="160"/>
              <w:rPr>
                <w:rFonts w:ascii="Arial" w:hAnsi="Arial" w:cs="Arial"/>
                <w:w w:val="105"/>
                <w:sz w:val="20"/>
                <w:szCs w:val="20"/>
              </w:rPr>
            </w:pPr>
          </w:p>
          <w:p w14:paraId="54F5230F" w14:textId="77777777" w:rsidR="002C0A11" w:rsidRDefault="002C0A11" w:rsidP="00C64636">
            <w:pPr>
              <w:pStyle w:val="ListParagraph"/>
              <w:widowControl w:val="0"/>
              <w:tabs>
                <w:tab w:val="left" w:pos="470"/>
                <w:tab w:val="left" w:pos="471"/>
              </w:tabs>
              <w:autoSpaceDE w:val="0"/>
              <w:autoSpaceDN w:val="0"/>
              <w:spacing w:after="120" w:line="320" w:lineRule="atLeast"/>
              <w:ind w:left="360" w:right="160" w:hanging="360"/>
              <w:contextualSpacing w:val="0"/>
              <w:rPr>
                <w:rFonts w:ascii="Arial" w:hAnsi="Arial" w:cs="Arial"/>
                <w:w w:val="105"/>
                <w:sz w:val="20"/>
                <w:szCs w:val="20"/>
              </w:rPr>
            </w:pPr>
          </w:p>
          <w:p w14:paraId="04DE184F" w14:textId="2C60BFE4" w:rsidR="005C79B8" w:rsidRPr="00C64636" w:rsidRDefault="005C79B8" w:rsidP="005C79B8">
            <w:pPr>
              <w:pStyle w:val="ListParagraph"/>
              <w:widowControl w:val="0"/>
              <w:numPr>
                <w:ilvl w:val="0"/>
                <w:numId w:val="43"/>
              </w:numPr>
              <w:tabs>
                <w:tab w:val="left" w:pos="470"/>
                <w:tab w:val="left" w:pos="471"/>
              </w:tabs>
              <w:autoSpaceDE w:val="0"/>
              <w:autoSpaceDN w:val="0"/>
              <w:spacing w:after="120" w:line="320" w:lineRule="atLeast"/>
              <w:ind w:right="160"/>
              <w:contextualSpacing w:val="0"/>
              <w:rPr>
                <w:sz w:val="19"/>
              </w:rPr>
            </w:pPr>
            <w:r w:rsidRPr="00960C57">
              <w:rPr>
                <w:rFonts w:ascii="Arial" w:hAnsi="Arial" w:cs="Arial"/>
                <w:sz w:val="20"/>
                <w:szCs w:val="20"/>
              </w:rPr>
              <w:t xml:space="preserve">For the annual rate of 8% compounded </w:t>
            </w:r>
            <w:r>
              <w:rPr>
                <w:rFonts w:ascii="Arial" w:hAnsi="Arial" w:cs="Arial"/>
                <w:sz w:val="20"/>
                <w:szCs w:val="20"/>
              </w:rPr>
              <w:t>quarterly, c</w:t>
            </w:r>
            <w:r w:rsidRPr="00960C57">
              <w:rPr>
                <w:rFonts w:ascii="Arial" w:hAnsi="Arial" w:cs="Arial"/>
                <w:sz w:val="20"/>
                <w:szCs w:val="20"/>
              </w:rPr>
              <w:t xml:space="preserve">omplete the </w:t>
            </w:r>
            <w:r w:rsidRPr="00AB24B1">
              <w:rPr>
                <w:rFonts w:ascii="Arial" w:hAnsi="Arial" w:cs="Arial"/>
                <w:b/>
                <w:bCs/>
                <w:sz w:val="20"/>
                <w:szCs w:val="20"/>
              </w:rPr>
              <w:t>Eff</w:t>
            </w:r>
            <w:r w:rsidR="00AB24B1" w:rsidRPr="00AB24B1">
              <w:rPr>
                <w:rFonts w:ascii="Arial" w:hAnsi="Arial" w:cs="Arial"/>
                <w:b/>
                <w:bCs/>
                <w:sz w:val="20"/>
                <w:szCs w:val="20"/>
              </w:rPr>
              <w:t>(</w:t>
            </w:r>
            <w:r>
              <w:rPr>
                <w:rFonts w:ascii="Arial" w:hAnsi="Arial" w:cs="Arial"/>
                <w:sz w:val="20"/>
                <w:szCs w:val="20"/>
              </w:rPr>
              <w:t xml:space="preserve"> </w:t>
            </w:r>
            <w:r w:rsidRPr="00960C57">
              <w:rPr>
                <w:rFonts w:ascii="Arial" w:hAnsi="Arial" w:cs="Arial"/>
                <w:sz w:val="20"/>
                <w:szCs w:val="20"/>
              </w:rPr>
              <w:t xml:space="preserve">command by typing 8 </w:t>
            </w:r>
            <w:r w:rsidRPr="001E64AC">
              <w:rPr>
                <w:rFonts w:ascii="TI84PlusCEKeys" w:hAnsi="TI84PlusCEKeys" w:cs="Arial"/>
                <w:sz w:val="28"/>
                <w:szCs w:val="28"/>
              </w:rPr>
              <w:t>¢</w:t>
            </w:r>
            <w:r>
              <w:rPr>
                <w:rFonts w:ascii="Arial" w:hAnsi="Arial" w:cs="Arial"/>
                <w:sz w:val="20"/>
                <w:szCs w:val="20"/>
              </w:rPr>
              <w:t xml:space="preserve"> 4</w:t>
            </w:r>
            <w:r w:rsidR="009E1AA8">
              <w:rPr>
                <w:rFonts w:ascii="Arial" w:hAnsi="Arial" w:cs="Arial"/>
                <w:sz w:val="20"/>
                <w:szCs w:val="20"/>
              </w:rPr>
              <w:t xml:space="preserve"> </w:t>
            </w:r>
            <w:r w:rsidR="009E1AA8" w:rsidRPr="00655BFD">
              <w:rPr>
                <w:rFonts w:ascii="TI84PlusCEKeys" w:hAnsi="TI84PlusCEKeys" w:cs="Arial"/>
                <w:color w:val="000000" w:themeColor="text1"/>
                <w:w w:val="105"/>
                <w:sz w:val="28"/>
                <w:szCs w:val="28"/>
              </w:rPr>
              <w:t>¤</w:t>
            </w:r>
            <w:r w:rsidRPr="00960C57">
              <w:rPr>
                <w:rFonts w:ascii="Arial" w:hAnsi="Arial" w:cs="Arial"/>
                <w:sz w:val="20"/>
                <w:szCs w:val="20"/>
              </w:rPr>
              <w:t xml:space="preserve"> </w:t>
            </w:r>
            <w:r w:rsidRPr="00655BFD">
              <w:rPr>
                <w:rFonts w:ascii="TI84PlusCEKeys" w:hAnsi="TI84PlusCEKeys" w:cs="Arial"/>
                <w:color w:val="000000" w:themeColor="text1"/>
                <w:w w:val="105"/>
                <w:sz w:val="28"/>
                <w:szCs w:val="28"/>
              </w:rPr>
              <w:t>Í</w:t>
            </w:r>
            <w:r w:rsidRPr="00960C57">
              <w:rPr>
                <w:rFonts w:ascii="Arial" w:hAnsi="Arial" w:cs="Arial"/>
                <w:w w:val="105"/>
                <w:sz w:val="20"/>
                <w:szCs w:val="20"/>
              </w:rPr>
              <w:t xml:space="preserve">. </w:t>
            </w:r>
          </w:p>
          <w:p w14:paraId="1F9E9EA5" w14:textId="77777777" w:rsidR="00760750" w:rsidRDefault="00760750" w:rsidP="00C64636">
            <w:pPr>
              <w:pStyle w:val="ListParagraph"/>
              <w:widowControl w:val="0"/>
              <w:tabs>
                <w:tab w:val="left" w:pos="470"/>
                <w:tab w:val="left" w:pos="471"/>
              </w:tabs>
              <w:autoSpaceDE w:val="0"/>
              <w:autoSpaceDN w:val="0"/>
              <w:spacing w:after="120" w:line="320" w:lineRule="atLeast"/>
              <w:ind w:left="360" w:right="160" w:hanging="360"/>
              <w:contextualSpacing w:val="0"/>
              <w:rPr>
                <w:rFonts w:ascii="Arial" w:hAnsi="Arial" w:cs="Arial"/>
                <w:w w:val="105"/>
                <w:sz w:val="20"/>
                <w:szCs w:val="20"/>
              </w:rPr>
            </w:pPr>
          </w:p>
          <w:p w14:paraId="0C1F9936" w14:textId="77777777" w:rsidR="00C64636" w:rsidRDefault="00C64636" w:rsidP="00592C0B">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w w:val="105"/>
                <w:sz w:val="20"/>
                <w:szCs w:val="20"/>
              </w:rPr>
            </w:pPr>
            <w:r>
              <w:rPr>
                <w:rFonts w:ascii="Arial" w:hAnsi="Arial" w:cs="Arial"/>
                <w:w w:val="105"/>
                <w:sz w:val="20"/>
                <w:szCs w:val="20"/>
              </w:rPr>
              <w:t>Notice the difference in the effective rates</w:t>
            </w:r>
            <w:r w:rsidR="00592C0B">
              <w:rPr>
                <w:rFonts w:ascii="Arial" w:hAnsi="Arial" w:cs="Arial"/>
                <w:w w:val="105"/>
                <w:sz w:val="20"/>
                <w:szCs w:val="20"/>
              </w:rPr>
              <w:t xml:space="preserve"> for continuous compounding and quarterly compounding.</w:t>
            </w:r>
          </w:p>
          <w:p w14:paraId="076D4B6E" w14:textId="77777777" w:rsidR="00760750" w:rsidRDefault="00760750" w:rsidP="00592C0B">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w w:val="105"/>
                <w:sz w:val="20"/>
                <w:szCs w:val="20"/>
              </w:rPr>
            </w:pPr>
          </w:p>
          <w:p w14:paraId="43005A72" w14:textId="77777777" w:rsidR="00760750" w:rsidRDefault="00760750" w:rsidP="00592C0B">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w w:val="105"/>
                <w:sz w:val="20"/>
                <w:szCs w:val="20"/>
              </w:rPr>
            </w:pPr>
          </w:p>
          <w:p w14:paraId="6C4573F8" w14:textId="77777777" w:rsidR="00760750" w:rsidRDefault="00760750" w:rsidP="00592C0B">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w w:val="105"/>
                <w:sz w:val="20"/>
                <w:szCs w:val="20"/>
              </w:rPr>
            </w:pPr>
          </w:p>
          <w:p w14:paraId="02D0CFCF" w14:textId="77777777" w:rsidR="00760750" w:rsidRDefault="00760750" w:rsidP="00592C0B">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w w:val="105"/>
                <w:sz w:val="20"/>
                <w:szCs w:val="20"/>
              </w:rPr>
            </w:pPr>
          </w:p>
          <w:p w14:paraId="491526E4" w14:textId="77777777" w:rsidR="00760750" w:rsidRDefault="00760750" w:rsidP="00592C0B">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w w:val="105"/>
                <w:sz w:val="20"/>
                <w:szCs w:val="20"/>
              </w:rPr>
            </w:pPr>
          </w:p>
          <w:p w14:paraId="4D4549C2" w14:textId="77777777" w:rsidR="00760750" w:rsidRDefault="00760750" w:rsidP="00592C0B">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w w:val="105"/>
                <w:sz w:val="20"/>
                <w:szCs w:val="20"/>
              </w:rPr>
            </w:pPr>
          </w:p>
          <w:p w14:paraId="7F0B1B0A" w14:textId="77777777" w:rsidR="00760750" w:rsidRDefault="00760750" w:rsidP="00592C0B">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w w:val="105"/>
                <w:sz w:val="20"/>
                <w:szCs w:val="20"/>
              </w:rPr>
            </w:pPr>
          </w:p>
          <w:p w14:paraId="2B57577F" w14:textId="77777777" w:rsidR="00760750" w:rsidRDefault="00760750" w:rsidP="00592C0B">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w w:val="105"/>
                <w:sz w:val="20"/>
                <w:szCs w:val="20"/>
              </w:rPr>
            </w:pPr>
          </w:p>
          <w:p w14:paraId="3EDB394B" w14:textId="3F58836F" w:rsidR="00655BFD" w:rsidRPr="00843AF3" w:rsidRDefault="00655BFD" w:rsidP="00592C0B">
            <w:pPr>
              <w:pStyle w:val="ListParagraph"/>
              <w:widowControl w:val="0"/>
              <w:tabs>
                <w:tab w:val="left" w:pos="470"/>
                <w:tab w:val="left" w:pos="471"/>
              </w:tabs>
              <w:autoSpaceDE w:val="0"/>
              <w:autoSpaceDN w:val="0"/>
              <w:spacing w:after="120" w:line="320" w:lineRule="atLeast"/>
              <w:ind w:left="0" w:right="160"/>
              <w:contextualSpacing w:val="0"/>
              <w:rPr>
                <w:sz w:val="19"/>
              </w:rPr>
            </w:pPr>
          </w:p>
        </w:tc>
        <w:tc>
          <w:tcPr>
            <w:tcW w:w="3456" w:type="dxa"/>
          </w:tcPr>
          <w:p w14:paraId="758B331E" w14:textId="77777777" w:rsidR="004A2943" w:rsidRDefault="00940E4D" w:rsidP="00940E4D">
            <w:pPr>
              <w:pStyle w:val="ListParagraph"/>
              <w:spacing w:line="300" w:lineRule="atLeast"/>
              <w:ind w:left="360" w:hanging="360"/>
              <w:rPr>
                <w:rFonts w:ascii="Arial" w:hAnsi="Arial" w:cs="Arial"/>
                <w:noProof/>
                <w:sz w:val="20"/>
                <w:szCs w:val="20"/>
              </w:rPr>
            </w:pPr>
            <w:r w:rsidRPr="00940E4D">
              <w:rPr>
                <w:rFonts w:ascii="Arial" w:hAnsi="Arial" w:cs="Arial"/>
                <w:noProof/>
                <w:sz w:val="20"/>
                <w:szCs w:val="20"/>
              </w:rPr>
              <w:drawing>
                <wp:inline distT="0" distB="0" distL="0" distR="0" wp14:anchorId="331B68D4" wp14:editId="0254AD88">
                  <wp:extent cx="2057400" cy="1550670"/>
                  <wp:effectExtent l="0" t="0" r="0" b="0"/>
                  <wp:docPr id="14062255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p w14:paraId="4B8C81DC" w14:textId="77777777" w:rsidR="00760750" w:rsidRDefault="00760750" w:rsidP="00940E4D">
            <w:pPr>
              <w:pStyle w:val="ListParagraph"/>
              <w:spacing w:line="300" w:lineRule="atLeast"/>
              <w:ind w:left="360" w:hanging="360"/>
              <w:rPr>
                <w:rFonts w:ascii="Arial" w:hAnsi="Arial" w:cs="Arial"/>
                <w:noProof/>
                <w:sz w:val="20"/>
                <w:szCs w:val="20"/>
              </w:rPr>
            </w:pPr>
          </w:p>
          <w:p w14:paraId="071AE661" w14:textId="77777777" w:rsidR="00760750" w:rsidRDefault="00760750" w:rsidP="00940E4D">
            <w:pPr>
              <w:pStyle w:val="ListParagraph"/>
              <w:spacing w:line="300" w:lineRule="atLeast"/>
              <w:ind w:left="360" w:hanging="360"/>
              <w:rPr>
                <w:rFonts w:ascii="Arial" w:hAnsi="Arial" w:cs="Arial"/>
                <w:noProof/>
                <w:sz w:val="20"/>
                <w:szCs w:val="20"/>
              </w:rPr>
            </w:pPr>
            <w:r w:rsidRPr="00760750">
              <w:rPr>
                <w:rFonts w:ascii="Arial" w:hAnsi="Arial" w:cs="Arial"/>
                <w:noProof/>
                <w:sz w:val="20"/>
                <w:szCs w:val="20"/>
              </w:rPr>
              <w:drawing>
                <wp:inline distT="0" distB="0" distL="0" distR="0" wp14:anchorId="35AA1A2A" wp14:editId="33B0B422">
                  <wp:extent cx="2057400" cy="1550670"/>
                  <wp:effectExtent l="0" t="0" r="0" b="0"/>
                  <wp:docPr id="5596022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p w14:paraId="14579586" w14:textId="77777777" w:rsidR="00760750" w:rsidRDefault="00760750" w:rsidP="00940E4D">
            <w:pPr>
              <w:pStyle w:val="ListParagraph"/>
              <w:spacing w:line="300" w:lineRule="atLeast"/>
              <w:ind w:left="360" w:hanging="360"/>
              <w:rPr>
                <w:rFonts w:ascii="Arial" w:hAnsi="Arial" w:cs="Arial"/>
                <w:noProof/>
                <w:sz w:val="20"/>
                <w:szCs w:val="20"/>
              </w:rPr>
            </w:pPr>
          </w:p>
          <w:p w14:paraId="7B31C99C" w14:textId="5CB7B9F4" w:rsidR="00760750" w:rsidRPr="00EC19A2" w:rsidRDefault="00760750" w:rsidP="00940E4D">
            <w:pPr>
              <w:pStyle w:val="ListParagraph"/>
              <w:spacing w:line="300" w:lineRule="atLeast"/>
              <w:ind w:left="360" w:hanging="360"/>
              <w:rPr>
                <w:rFonts w:ascii="Arial" w:hAnsi="Arial" w:cs="Arial"/>
                <w:noProof/>
                <w:sz w:val="20"/>
                <w:szCs w:val="20"/>
              </w:rPr>
            </w:pPr>
            <w:r w:rsidRPr="00760750">
              <w:rPr>
                <w:rFonts w:ascii="Arial" w:hAnsi="Arial" w:cs="Arial"/>
                <w:noProof/>
                <w:sz w:val="20"/>
                <w:szCs w:val="20"/>
              </w:rPr>
              <w:drawing>
                <wp:inline distT="0" distB="0" distL="0" distR="0" wp14:anchorId="2A3D023F" wp14:editId="48C8DC49">
                  <wp:extent cx="2057400" cy="1550670"/>
                  <wp:effectExtent l="0" t="0" r="0" b="0"/>
                  <wp:docPr id="10491314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F2027D" w:rsidRPr="00B63B37" w14:paraId="6105DDAC" w14:textId="77777777" w:rsidTr="00F0644C">
        <w:trPr>
          <w:trHeight w:val="1341"/>
          <w:jc w:val="center"/>
        </w:trPr>
        <w:tc>
          <w:tcPr>
            <w:tcW w:w="11016" w:type="dxa"/>
            <w:gridSpan w:val="3"/>
          </w:tcPr>
          <w:p w14:paraId="7027A9D1" w14:textId="77777777" w:rsidR="00655BFD" w:rsidRDefault="00655BFD" w:rsidP="00F2027D">
            <w:pPr>
              <w:spacing w:after="120" w:line="280" w:lineRule="atLeast"/>
              <w:rPr>
                <w:rFonts w:ascii="Arial" w:hAnsi="Arial" w:cs="Arial"/>
                <w:b/>
                <w:bCs/>
                <w:sz w:val="20"/>
                <w:szCs w:val="20"/>
                <w:shd w:val="clear" w:color="auto" w:fill="FFFFFF"/>
              </w:rPr>
            </w:pPr>
          </w:p>
          <w:p w14:paraId="1A743F52" w14:textId="7A6AD985" w:rsidR="00F2027D" w:rsidRPr="005558E2" w:rsidRDefault="00F2027D" w:rsidP="00F2027D">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3</w:t>
            </w:r>
            <w:r w:rsidRPr="005558E2">
              <w:rPr>
                <w:rFonts w:ascii="Arial" w:hAnsi="Arial" w:cs="Arial"/>
                <w:b/>
                <w:bCs/>
                <w:sz w:val="20"/>
                <w:szCs w:val="20"/>
                <w:shd w:val="clear" w:color="auto" w:fill="FFFFFF"/>
              </w:rPr>
              <w:t>:</w:t>
            </w:r>
          </w:p>
          <w:p w14:paraId="6C785FF3" w14:textId="1BEBFD79" w:rsidR="00F2027D" w:rsidRPr="007B5D1B" w:rsidRDefault="007B5D1B" w:rsidP="007B5D1B">
            <w:pPr>
              <w:widowControl w:val="0"/>
              <w:tabs>
                <w:tab w:val="left" w:pos="507"/>
                <w:tab w:val="left" w:pos="508"/>
              </w:tabs>
              <w:autoSpaceDE w:val="0"/>
              <w:autoSpaceDN w:val="0"/>
              <w:spacing w:after="120" w:line="320" w:lineRule="atLeast"/>
              <w:ind w:left="341" w:right="160" w:hanging="341"/>
              <w:rPr>
                <w:rFonts w:ascii="Arial" w:hAnsi="Arial" w:cs="Arial"/>
                <w:iCs/>
                <w:w w:val="105"/>
                <w:sz w:val="20"/>
                <w:szCs w:val="20"/>
              </w:rPr>
            </w:pPr>
            <w:r w:rsidRPr="007B5D1B">
              <w:rPr>
                <w:rFonts w:ascii="Arial" w:hAnsi="Arial" w:cs="Arial"/>
                <w:iCs/>
                <w:w w:val="105"/>
                <w:sz w:val="20"/>
                <w:szCs w:val="20"/>
              </w:rPr>
              <w:t>Given an effective annual rate of 6.18% compounded continuously, what is the nominal annual rate?</w:t>
            </w:r>
          </w:p>
        </w:tc>
      </w:tr>
      <w:tr w:rsidR="00F2027D" w:rsidRPr="00B63B37" w14:paraId="7B96354F" w14:textId="77777777" w:rsidTr="008577EB">
        <w:trPr>
          <w:trHeight w:val="3780"/>
          <w:jc w:val="center"/>
        </w:trPr>
        <w:tc>
          <w:tcPr>
            <w:tcW w:w="7560" w:type="dxa"/>
            <w:gridSpan w:val="2"/>
          </w:tcPr>
          <w:p w14:paraId="14E51B37" w14:textId="473A3B88" w:rsidR="00655BFD" w:rsidRDefault="00655BFD" w:rsidP="00EE65BE">
            <w:pPr>
              <w:pStyle w:val="ListParagraph"/>
              <w:widowControl w:val="0"/>
              <w:numPr>
                <w:ilvl w:val="0"/>
                <w:numId w:val="46"/>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655BFD">
              <w:rPr>
                <w:rFonts w:ascii="Arial" w:hAnsi="Arial" w:cs="Arial"/>
                <w:sz w:val="20"/>
                <w:szCs w:val="20"/>
              </w:rPr>
              <w:t xml:space="preserve">Press </w:t>
            </w:r>
            <w:r w:rsidRPr="00655BFD">
              <w:rPr>
                <w:rFonts w:ascii="TI84PlusCEKeys" w:hAnsi="TI84PlusCEKeys" w:cs="Arial"/>
                <w:sz w:val="28"/>
                <w:szCs w:val="28"/>
              </w:rPr>
              <w:t>Œ</w:t>
            </w:r>
            <w:r w:rsidRPr="00655BFD">
              <w:rPr>
                <w:rFonts w:ascii="Arial" w:hAnsi="Arial" w:cs="Arial"/>
                <w:sz w:val="20"/>
                <w:szCs w:val="20"/>
              </w:rPr>
              <w:t xml:space="preserve"> and select </w:t>
            </w:r>
            <w:r w:rsidRPr="00655BFD">
              <w:rPr>
                <w:rFonts w:ascii="Arial" w:hAnsi="Arial" w:cs="Arial"/>
                <w:b/>
                <w:bCs/>
                <w:sz w:val="20"/>
                <w:szCs w:val="20"/>
              </w:rPr>
              <w:t>Finance</w:t>
            </w:r>
            <w:r w:rsidRPr="00655BFD">
              <w:rPr>
                <w:rFonts w:ascii="Arial" w:hAnsi="Arial" w:cs="Arial"/>
                <w:sz w:val="20"/>
                <w:szCs w:val="20"/>
              </w:rPr>
              <w:t xml:space="preserve">. From the CALC menu choose </w:t>
            </w:r>
            <w:r>
              <w:rPr>
                <w:rFonts w:ascii="Arial" w:hAnsi="Arial" w:cs="Arial"/>
                <w:b/>
                <w:bCs/>
                <w:sz w:val="20"/>
                <w:szCs w:val="20"/>
              </w:rPr>
              <w:t>Nom</w:t>
            </w:r>
            <w:r w:rsidRPr="00655BFD">
              <w:rPr>
                <w:rFonts w:ascii="Arial" w:hAnsi="Arial" w:cs="Arial"/>
                <w:b/>
                <w:bCs/>
                <w:sz w:val="20"/>
                <w:szCs w:val="20"/>
              </w:rPr>
              <w:t>(</w:t>
            </w:r>
            <w:r w:rsidRPr="00655BFD">
              <w:rPr>
                <w:rFonts w:ascii="Arial" w:hAnsi="Arial" w:cs="Arial"/>
                <w:sz w:val="20"/>
                <w:szCs w:val="20"/>
              </w:rPr>
              <w:t>.</w:t>
            </w:r>
          </w:p>
          <w:p w14:paraId="5465C23B" w14:textId="03C18B2F" w:rsidR="00655BFD" w:rsidRDefault="00655BFD" w:rsidP="00655BFD">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sz w:val="20"/>
                <w:szCs w:val="20"/>
              </w:rPr>
              <w:t xml:space="preserve">The syntax for the </w:t>
            </w:r>
            <w:r w:rsidRPr="00187E3F">
              <w:rPr>
                <w:rFonts w:ascii="Arial" w:hAnsi="Arial" w:cs="Arial"/>
                <w:b/>
                <w:bCs/>
                <w:sz w:val="20"/>
                <w:szCs w:val="20"/>
              </w:rPr>
              <w:t>Nom(</w:t>
            </w:r>
            <w:r>
              <w:rPr>
                <w:rFonts w:ascii="Arial" w:hAnsi="Arial" w:cs="Arial"/>
                <w:sz w:val="20"/>
                <w:szCs w:val="20"/>
              </w:rPr>
              <w:t xml:space="preserve"> command is </w:t>
            </w:r>
            <w:r w:rsidRPr="00187E3F">
              <w:rPr>
                <w:rFonts w:ascii="Arial" w:hAnsi="Arial" w:cs="Arial"/>
                <w:b/>
                <w:bCs/>
                <w:sz w:val="20"/>
                <w:szCs w:val="20"/>
              </w:rPr>
              <w:t>Nom(</w:t>
            </w:r>
            <w:r>
              <w:rPr>
                <w:rFonts w:ascii="Arial" w:hAnsi="Arial" w:cs="Arial"/>
                <w:sz w:val="20"/>
                <w:szCs w:val="20"/>
              </w:rPr>
              <w:t>effective rate, compounding periods). The compounding periods for continuous compounding should be entered as a very large number, 1x10</w:t>
            </w:r>
            <w:r w:rsidRPr="002C0A11">
              <w:rPr>
                <w:rFonts w:ascii="Arial" w:hAnsi="Arial" w:cs="Arial"/>
                <w:sz w:val="20"/>
                <w:szCs w:val="20"/>
                <w:vertAlign w:val="superscript"/>
              </w:rPr>
              <w:t>11</w:t>
            </w:r>
            <w:r>
              <w:rPr>
                <w:rFonts w:ascii="Arial" w:hAnsi="Arial" w:cs="Arial"/>
                <w:sz w:val="20"/>
                <w:szCs w:val="20"/>
              </w:rPr>
              <w:t xml:space="preserve">. </w:t>
            </w:r>
          </w:p>
          <w:p w14:paraId="68D835C2" w14:textId="77777777" w:rsidR="00187E3F" w:rsidRDefault="00187E3F" w:rsidP="00655BFD">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55177A87" w14:textId="4E98A912" w:rsidR="00655BFD" w:rsidRPr="001929DE" w:rsidRDefault="00655BFD" w:rsidP="00655BFD">
            <w:pPr>
              <w:pStyle w:val="ListParagraph"/>
              <w:widowControl w:val="0"/>
              <w:numPr>
                <w:ilvl w:val="0"/>
                <w:numId w:val="46"/>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Type</w:t>
            </w:r>
            <w:r w:rsidR="001E64AC">
              <w:rPr>
                <w:rFonts w:ascii="Arial" w:hAnsi="Arial" w:cs="Arial"/>
                <w:sz w:val="20"/>
                <w:szCs w:val="20"/>
              </w:rPr>
              <w:t xml:space="preserve"> 6 </w:t>
            </w:r>
            <w:r w:rsidR="001E64AC" w:rsidRPr="001E64AC">
              <w:rPr>
                <w:rFonts w:ascii="TI84PlusCEKeys" w:hAnsi="TI84PlusCEKeys" w:cs="Arial"/>
                <w:sz w:val="28"/>
                <w:szCs w:val="28"/>
              </w:rPr>
              <w:t>Ë</w:t>
            </w:r>
            <w:r w:rsidR="001E64AC">
              <w:rPr>
                <w:rFonts w:ascii="Arial" w:hAnsi="Arial" w:cs="Arial"/>
                <w:sz w:val="20"/>
                <w:szCs w:val="20"/>
              </w:rPr>
              <w:t xml:space="preserve"> 18 </w:t>
            </w:r>
            <w:r w:rsidR="001E64AC" w:rsidRPr="001E64AC">
              <w:rPr>
                <w:rFonts w:ascii="TI84PlusCEKeys" w:hAnsi="TI84PlusCEKeys" w:cs="Arial"/>
                <w:sz w:val="28"/>
                <w:szCs w:val="28"/>
              </w:rPr>
              <w:t>¢</w:t>
            </w:r>
            <w:r>
              <w:rPr>
                <w:rFonts w:ascii="Arial" w:hAnsi="Arial" w:cs="Arial"/>
                <w:sz w:val="20"/>
                <w:szCs w:val="20"/>
              </w:rPr>
              <w:t xml:space="preserve"> </w:t>
            </w:r>
            <w:r>
              <w:rPr>
                <w:rFonts w:ascii="Arial" w:hAnsi="Arial" w:cs="Arial"/>
                <w:color w:val="000000" w:themeColor="text1"/>
                <w:w w:val="105"/>
                <w:sz w:val="20"/>
                <w:szCs w:val="20"/>
              </w:rPr>
              <w:t xml:space="preserve">1 </w:t>
            </w:r>
            <w:r w:rsidRPr="00587D70">
              <w:rPr>
                <w:rFonts w:ascii="TI84PlusCEKeys" w:hAnsi="TI84PlusCEKeys" w:cs="Arial"/>
                <w:color w:val="000000" w:themeColor="text1"/>
                <w:w w:val="105"/>
                <w:sz w:val="28"/>
                <w:szCs w:val="28"/>
              </w:rPr>
              <w:t>y</w:t>
            </w:r>
            <w:r w:rsidRPr="00587D70">
              <w:rPr>
                <w:rFonts w:ascii="Arial" w:hAnsi="Arial" w:cs="Arial"/>
                <w:color w:val="000000" w:themeColor="text1"/>
                <w:w w:val="105"/>
                <w:sz w:val="20"/>
                <w:szCs w:val="20"/>
              </w:rPr>
              <w:t xml:space="preserve"> </w:t>
            </w:r>
            <w:r w:rsidRPr="00587D70">
              <w:rPr>
                <w:rFonts w:ascii="TI84PlusCEKeys" w:hAnsi="TI84PlusCEKeys" w:cs="Arial"/>
                <w:color w:val="000000" w:themeColor="text1"/>
                <w:w w:val="105"/>
                <w:sz w:val="28"/>
                <w:szCs w:val="28"/>
              </w:rPr>
              <w:t>D</w:t>
            </w:r>
            <w:r>
              <w:rPr>
                <w:rFonts w:ascii="Arial" w:hAnsi="Arial" w:cs="Arial"/>
                <w:color w:val="000000" w:themeColor="text1"/>
                <w:w w:val="105"/>
                <w:sz w:val="20"/>
                <w:szCs w:val="20"/>
              </w:rPr>
              <w:t xml:space="preserve"> 11 </w:t>
            </w:r>
            <w:r w:rsidRPr="00655BFD">
              <w:rPr>
                <w:rFonts w:ascii="TI84PlusCEKeys" w:hAnsi="TI84PlusCEKeys" w:cs="Arial"/>
                <w:color w:val="000000" w:themeColor="text1"/>
                <w:w w:val="105"/>
                <w:sz w:val="28"/>
                <w:szCs w:val="28"/>
              </w:rPr>
              <w:t>¤</w:t>
            </w:r>
            <w:r>
              <w:rPr>
                <w:rFonts w:ascii="Arial" w:hAnsi="Arial" w:cs="Arial"/>
                <w:color w:val="000000" w:themeColor="text1"/>
                <w:w w:val="105"/>
                <w:sz w:val="20"/>
                <w:szCs w:val="20"/>
              </w:rPr>
              <w:t xml:space="preserve"> </w:t>
            </w:r>
            <w:r w:rsidRPr="00655BFD">
              <w:rPr>
                <w:rFonts w:ascii="TI84PlusCEKeys" w:hAnsi="TI84PlusCEKeys" w:cs="Arial"/>
                <w:color w:val="000000" w:themeColor="text1"/>
                <w:w w:val="105"/>
                <w:sz w:val="28"/>
                <w:szCs w:val="28"/>
              </w:rPr>
              <w:t>Í</w:t>
            </w:r>
            <w:r>
              <w:rPr>
                <w:rFonts w:ascii="Arial" w:hAnsi="Arial" w:cs="Arial"/>
                <w:color w:val="000000" w:themeColor="text1"/>
                <w:w w:val="105"/>
                <w:sz w:val="20"/>
                <w:szCs w:val="20"/>
              </w:rPr>
              <w:t>.</w:t>
            </w:r>
          </w:p>
          <w:p w14:paraId="035D9A23" w14:textId="77777777" w:rsidR="001929DE" w:rsidRDefault="001929DE" w:rsidP="001929DE">
            <w:pPr>
              <w:widowControl w:val="0"/>
              <w:tabs>
                <w:tab w:val="left" w:pos="470"/>
                <w:tab w:val="left" w:pos="471"/>
              </w:tabs>
              <w:autoSpaceDE w:val="0"/>
              <w:autoSpaceDN w:val="0"/>
              <w:spacing w:after="120" w:line="320" w:lineRule="atLeast"/>
              <w:ind w:right="160"/>
              <w:rPr>
                <w:rFonts w:ascii="Arial" w:hAnsi="Arial" w:cs="Arial"/>
                <w:sz w:val="20"/>
                <w:szCs w:val="20"/>
              </w:rPr>
            </w:pPr>
          </w:p>
          <w:p w14:paraId="778AF48B" w14:textId="48B4AB47" w:rsidR="001929DE" w:rsidRPr="001929DE" w:rsidRDefault="001929DE" w:rsidP="001929DE">
            <w:pPr>
              <w:widowControl w:val="0"/>
              <w:tabs>
                <w:tab w:val="left" w:pos="470"/>
                <w:tab w:val="left" w:pos="471"/>
              </w:tabs>
              <w:autoSpaceDE w:val="0"/>
              <w:autoSpaceDN w:val="0"/>
              <w:spacing w:after="120" w:line="320" w:lineRule="atLeast"/>
              <w:ind w:right="160"/>
              <w:rPr>
                <w:rFonts w:ascii="Arial" w:hAnsi="Arial" w:cs="Arial"/>
                <w:sz w:val="20"/>
                <w:szCs w:val="20"/>
              </w:rPr>
            </w:pPr>
            <w:r>
              <w:rPr>
                <w:rFonts w:ascii="Arial" w:hAnsi="Arial" w:cs="Arial"/>
                <w:sz w:val="20"/>
                <w:szCs w:val="20"/>
              </w:rPr>
              <w:t>The nominal rate is 6%.</w:t>
            </w:r>
          </w:p>
          <w:p w14:paraId="797DB5B1" w14:textId="77777777" w:rsidR="00842149" w:rsidRDefault="00842149" w:rsidP="00F2027D">
            <w:pPr>
              <w:widowControl w:val="0"/>
              <w:tabs>
                <w:tab w:val="left" w:pos="507"/>
                <w:tab w:val="left" w:pos="508"/>
              </w:tabs>
              <w:autoSpaceDE w:val="0"/>
              <w:autoSpaceDN w:val="0"/>
              <w:spacing w:after="120" w:line="320" w:lineRule="atLeast"/>
              <w:ind w:right="160" w:hanging="19"/>
              <w:rPr>
                <w:rFonts w:ascii="Arial" w:hAnsi="Arial" w:cs="Arial"/>
                <w:sz w:val="20"/>
                <w:szCs w:val="20"/>
              </w:rPr>
            </w:pPr>
          </w:p>
          <w:p w14:paraId="123DB9D3" w14:textId="031B08FB" w:rsidR="000232F5" w:rsidRDefault="000232F5" w:rsidP="00F2027D">
            <w:pPr>
              <w:widowControl w:val="0"/>
              <w:tabs>
                <w:tab w:val="left" w:pos="507"/>
                <w:tab w:val="left" w:pos="508"/>
              </w:tabs>
              <w:autoSpaceDE w:val="0"/>
              <w:autoSpaceDN w:val="0"/>
              <w:spacing w:after="120" w:line="320" w:lineRule="atLeast"/>
              <w:ind w:right="160" w:hanging="19"/>
              <w:rPr>
                <w:rFonts w:ascii="Arial" w:hAnsi="Arial" w:cs="Arial"/>
                <w:sz w:val="20"/>
                <w:szCs w:val="20"/>
              </w:rPr>
            </w:pPr>
          </w:p>
        </w:tc>
        <w:tc>
          <w:tcPr>
            <w:tcW w:w="3456" w:type="dxa"/>
          </w:tcPr>
          <w:p w14:paraId="060595AE" w14:textId="77777777" w:rsidR="008577EB" w:rsidRDefault="001E64AC" w:rsidP="00E46B19">
            <w:pPr>
              <w:spacing w:after="0" w:line="300" w:lineRule="atLeast"/>
              <w:rPr>
                <w:rFonts w:ascii="Arial" w:hAnsi="Arial" w:cs="Arial"/>
                <w:noProof/>
                <w:sz w:val="20"/>
                <w:szCs w:val="20"/>
              </w:rPr>
            </w:pPr>
            <w:r w:rsidRPr="001E64AC">
              <w:rPr>
                <w:rFonts w:ascii="Arial" w:hAnsi="Arial" w:cs="Arial"/>
                <w:noProof/>
                <w:sz w:val="20"/>
                <w:szCs w:val="20"/>
              </w:rPr>
              <w:drawing>
                <wp:inline distT="0" distB="0" distL="0" distR="0" wp14:anchorId="3631E4A1" wp14:editId="41F53E2B">
                  <wp:extent cx="2057400" cy="1550670"/>
                  <wp:effectExtent l="0" t="0" r="0" b="0"/>
                  <wp:docPr id="17022783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p w14:paraId="52E2D6D6" w14:textId="77777777" w:rsidR="001F381F" w:rsidRDefault="001F381F" w:rsidP="00E46B19">
            <w:pPr>
              <w:spacing w:after="0" w:line="300" w:lineRule="atLeast"/>
              <w:rPr>
                <w:rFonts w:ascii="Arial" w:hAnsi="Arial" w:cs="Arial"/>
                <w:noProof/>
                <w:sz w:val="20"/>
                <w:szCs w:val="20"/>
              </w:rPr>
            </w:pPr>
          </w:p>
          <w:p w14:paraId="3C8B8D8D" w14:textId="3DAF403D" w:rsidR="001E64AC" w:rsidRDefault="001F381F" w:rsidP="00E46B19">
            <w:pPr>
              <w:spacing w:after="0" w:line="300" w:lineRule="atLeast"/>
              <w:rPr>
                <w:rFonts w:ascii="Arial" w:hAnsi="Arial" w:cs="Arial"/>
                <w:noProof/>
                <w:sz w:val="20"/>
                <w:szCs w:val="20"/>
              </w:rPr>
            </w:pPr>
            <w:r w:rsidRPr="001F381F">
              <w:rPr>
                <w:rFonts w:ascii="Arial" w:hAnsi="Arial" w:cs="Arial"/>
                <w:noProof/>
                <w:sz w:val="20"/>
                <w:szCs w:val="20"/>
              </w:rPr>
              <w:drawing>
                <wp:inline distT="0" distB="0" distL="0" distR="0" wp14:anchorId="4A8166B3" wp14:editId="54683B14">
                  <wp:extent cx="2057400" cy="1550670"/>
                  <wp:effectExtent l="0" t="0" r="0" b="0"/>
                  <wp:docPr id="6810653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p w14:paraId="650E95D0" w14:textId="07403310" w:rsidR="001E64AC" w:rsidRPr="000E5FA5" w:rsidRDefault="001E64AC" w:rsidP="00E46B19">
            <w:pPr>
              <w:spacing w:after="0" w:line="300" w:lineRule="atLeast"/>
              <w:rPr>
                <w:rFonts w:ascii="Arial" w:hAnsi="Arial" w:cs="Arial"/>
                <w:noProof/>
                <w:sz w:val="20"/>
                <w:szCs w:val="20"/>
              </w:rPr>
            </w:pPr>
          </w:p>
        </w:tc>
      </w:tr>
      <w:tr w:rsidR="00CD43C2" w:rsidRPr="00B63B37" w14:paraId="4B414671" w14:textId="77777777" w:rsidTr="00E6491C">
        <w:trPr>
          <w:trHeight w:val="1350"/>
          <w:jc w:val="center"/>
        </w:trPr>
        <w:tc>
          <w:tcPr>
            <w:tcW w:w="11016" w:type="dxa"/>
            <w:gridSpan w:val="3"/>
          </w:tcPr>
          <w:p w14:paraId="262C4D26" w14:textId="77777777" w:rsidR="00CD43C2" w:rsidRPr="005558E2" w:rsidRDefault="00CD43C2" w:rsidP="00312E16">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4</w:t>
            </w:r>
            <w:r w:rsidRPr="005558E2">
              <w:rPr>
                <w:rFonts w:ascii="Arial" w:hAnsi="Arial" w:cs="Arial"/>
                <w:b/>
                <w:bCs/>
                <w:sz w:val="20"/>
                <w:szCs w:val="20"/>
                <w:shd w:val="clear" w:color="auto" w:fill="FFFFFF"/>
              </w:rPr>
              <w:t>:</w:t>
            </w:r>
          </w:p>
          <w:p w14:paraId="043047DB" w14:textId="26EDD50C" w:rsidR="00CD43C2" w:rsidRPr="00CD43C2" w:rsidRDefault="00E6491C" w:rsidP="00E6491C">
            <w:pPr>
              <w:widowControl w:val="0"/>
              <w:tabs>
                <w:tab w:val="left" w:pos="507"/>
                <w:tab w:val="left" w:pos="508"/>
              </w:tabs>
              <w:autoSpaceDE w:val="0"/>
              <w:autoSpaceDN w:val="0"/>
              <w:spacing w:after="120" w:line="320" w:lineRule="atLeast"/>
              <w:ind w:left="-19" w:right="160"/>
              <w:rPr>
                <w:rFonts w:ascii="Arial" w:hAnsi="Arial" w:cs="Arial"/>
                <w:iCs/>
                <w:w w:val="105"/>
                <w:sz w:val="20"/>
                <w:szCs w:val="20"/>
              </w:rPr>
            </w:pPr>
            <w:r w:rsidRPr="00E6491C">
              <w:rPr>
                <w:rFonts w:ascii="Arial" w:hAnsi="Arial" w:cs="Arial"/>
                <w:iCs/>
                <w:w w:val="105"/>
                <w:sz w:val="20"/>
                <w:szCs w:val="20"/>
              </w:rPr>
              <w:t>Rachael deposits $100 a month for 5 years in an account that is compounded daily at 8%. How much money will be in her account at the end of 5 years?</w:t>
            </w:r>
          </w:p>
        </w:tc>
      </w:tr>
      <w:tr w:rsidR="00312E16" w:rsidRPr="00B63B37" w14:paraId="1788B7A9" w14:textId="77777777" w:rsidTr="00EC3C5B">
        <w:trPr>
          <w:trHeight w:val="2610"/>
          <w:jc w:val="center"/>
        </w:trPr>
        <w:tc>
          <w:tcPr>
            <w:tcW w:w="7560" w:type="dxa"/>
            <w:gridSpan w:val="2"/>
          </w:tcPr>
          <w:p w14:paraId="0E3FFECB" w14:textId="77777777" w:rsidR="002C201E" w:rsidRDefault="002C201E" w:rsidP="002C201E">
            <w:pPr>
              <w:pStyle w:val="ListParagraph"/>
              <w:widowControl w:val="0"/>
              <w:numPr>
                <w:ilvl w:val="0"/>
                <w:numId w:val="47"/>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 xml:space="preserve">ress </w:t>
            </w:r>
            <w:r w:rsidRPr="0011146D">
              <w:rPr>
                <w:rFonts w:ascii="TI84PlusCEKeys" w:hAnsi="TI84PlusCEKeys" w:cs="Arial"/>
                <w:sz w:val="28"/>
                <w:szCs w:val="28"/>
              </w:rPr>
              <w:t>Œ</w:t>
            </w:r>
            <w:r w:rsidRPr="0011146D">
              <w:rPr>
                <w:rFonts w:ascii="Arial" w:hAnsi="Arial" w:cs="Arial"/>
                <w:sz w:val="20"/>
                <w:szCs w:val="20"/>
              </w:rPr>
              <w:t xml:space="preserve"> and select </w:t>
            </w:r>
            <w:r w:rsidRPr="0011146D">
              <w:rPr>
                <w:rFonts w:ascii="Arial" w:hAnsi="Arial" w:cs="Arial"/>
                <w:b/>
                <w:bCs/>
                <w:sz w:val="20"/>
                <w:szCs w:val="20"/>
              </w:rPr>
              <w:t>Finance</w:t>
            </w:r>
            <w:r w:rsidRPr="0011146D">
              <w:rPr>
                <w:rFonts w:ascii="Arial" w:hAnsi="Arial" w:cs="Arial"/>
                <w:sz w:val="20"/>
                <w:szCs w:val="20"/>
              </w:rPr>
              <w:t xml:space="preserve">. </w:t>
            </w:r>
            <w:r>
              <w:rPr>
                <w:rFonts w:ascii="Arial" w:hAnsi="Arial" w:cs="Arial"/>
                <w:sz w:val="20"/>
                <w:szCs w:val="20"/>
              </w:rPr>
              <w:t xml:space="preserve">Press </w:t>
            </w:r>
            <w:r w:rsidRPr="00933F6D">
              <w:rPr>
                <w:rFonts w:ascii="TI84PlusCEKeys" w:hAnsi="TI84PlusCEKeys" w:cs="Arial"/>
                <w:sz w:val="28"/>
                <w:szCs w:val="28"/>
              </w:rPr>
              <w:t>Í</w:t>
            </w:r>
            <w:r>
              <w:rPr>
                <w:rFonts w:ascii="Arial" w:hAnsi="Arial" w:cs="Arial"/>
                <w:sz w:val="20"/>
                <w:szCs w:val="20"/>
              </w:rPr>
              <w:t xml:space="preserve"> to select </w:t>
            </w:r>
            <w:r w:rsidRPr="00EC2C03">
              <w:rPr>
                <w:rFonts w:ascii="Arial" w:hAnsi="Arial" w:cs="Arial"/>
                <w:b/>
                <w:bCs/>
                <w:sz w:val="20"/>
                <w:szCs w:val="20"/>
              </w:rPr>
              <w:t>TVM Solver</w:t>
            </w:r>
            <w:r>
              <w:rPr>
                <w:rFonts w:ascii="Arial" w:hAnsi="Arial" w:cs="Arial"/>
                <w:sz w:val="20"/>
                <w:szCs w:val="20"/>
              </w:rPr>
              <w:t xml:space="preserve"> from the CALC menu.</w:t>
            </w:r>
          </w:p>
          <w:p w14:paraId="4E35C409" w14:textId="571F0D7D" w:rsidR="00092F7E" w:rsidRDefault="002C201E" w:rsidP="002C201E">
            <w:pPr>
              <w:pStyle w:val="ListParagraph"/>
              <w:widowControl w:val="0"/>
              <w:numPr>
                <w:ilvl w:val="0"/>
                <w:numId w:val="47"/>
              </w:numPr>
              <w:tabs>
                <w:tab w:val="left" w:pos="470"/>
                <w:tab w:val="left" w:pos="471"/>
              </w:tabs>
              <w:autoSpaceDE w:val="0"/>
              <w:autoSpaceDN w:val="0"/>
              <w:spacing w:after="120" w:line="320" w:lineRule="atLeast"/>
              <w:ind w:right="160"/>
              <w:contextualSpacing w:val="0"/>
              <w:rPr>
                <w:rFonts w:ascii="Arial" w:hAnsi="Arial" w:cs="Arial"/>
                <w:color w:val="000000" w:themeColor="text1"/>
                <w:w w:val="105"/>
                <w:sz w:val="20"/>
                <w:szCs w:val="20"/>
              </w:rPr>
            </w:pPr>
            <w:r>
              <w:rPr>
                <w:rFonts w:ascii="Arial" w:hAnsi="Arial" w:cs="Arial"/>
                <w:color w:val="000000" w:themeColor="text1"/>
                <w:w w:val="105"/>
                <w:sz w:val="20"/>
                <w:szCs w:val="20"/>
              </w:rPr>
              <w:t>I</w:t>
            </w:r>
            <w:r w:rsidR="00092F7E">
              <w:rPr>
                <w:rFonts w:ascii="Arial" w:hAnsi="Arial" w:cs="Arial"/>
                <w:color w:val="000000" w:themeColor="text1"/>
                <w:w w:val="105"/>
                <w:sz w:val="20"/>
                <w:szCs w:val="20"/>
              </w:rPr>
              <w:t>nput the values as shown, except F</w:t>
            </w:r>
            <w:r w:rsidR="00D66AE0">
              <w:rPr>
                <w:rFonts w:ascii="Arial" w:hAnsi="Arial" w:cs="Arial"/>
                <w:color w:val="000000" w:themeColor="text1"/>
                <w:w w:val="105"/>
                <w:sz w:val="20"/>
                <w:szCs w:val="20"/>
              </w:rPr>
              <w:t xml:space="preserve">uture </w:t>
            </w:r>
            <w:r w:rsidR="00092F7E">
              <w:rPr>
                <w:rFonts w:ascii="Arial" w:hAnsi="Arial" w:cs="Arial"/>
                <w:color w:val="000000" w:themeColor="text1"/>
                <w:w w:val="105"/>
                <w:sz w:val="20"/>
                <w:szCs w:val="20"/>
              </w:rPr>
              <w:t>V</w:t>
            </w:r>
            <w:r w:rsidR="00D66AE0">
              <w:rPr>
                <w:rFonts w:ascii="Arial" w:hAnsi="Arial" w:cs="Arial"/>
                <w:color w:val="000000" w:themeColor="text1"/>
                <w:w w:val="105"/>
                <w:sz w:val="20"/>
                <w:szCs w:val="20"/>
              </w:rPr>
              <w:t>alue</w:t>
            </w:r>
            <w:r w:rsidR="000E6C8B">
              <w:rPr>
                <w:rFonts w:ascii="Arial" w:hAnsi="Arial" w:cs="Arial"/>
                <w:color w:val="000000" w:themeColor="text1"/>
                <w:w w:val="105"/>
                <w:sz w:val="20"/>
                <w:szCs w:val="20"/>
              </w:rPr>
              <w:t xml:space="preserve"> (FV)</w:t>
            </w:r>
            <w:r w:rsidR="00092F7E">
              <w:rPr>
                <w:rFonts w:ascii="Arial" w:hAnsi="Arial" w:cs="Arial"/>
                <w:color w:val="000000" w:themeColor="text1"/>
                <w:w w:val="105"/>
                <w:sz w:val="20"/>
                <w:szCs w:val="20"/>
              </w:rPr>
              <w:t xml:space="preserve">. Then move the cursor to FV and press </w:t>
            </w:r>
            <w:r w:rsidR="00092F7E" w:rsidRPr="00820718">
              <w:rPr>
                <w:rFonts w:ascii="TI84PlusCEKeys" w:hAnsi="TI84PlusCEKeys" w:cs="Arial"/>
                <w:color w:val="000000" w:themeColor="text1"/>
                <w:w w:val="105"/>
                <w:sz w:val="28"/>
                <w:szCs w:val="28"/>
              </w:rPr>
              <w:t>ƒ</w:t>
            </w:r>
            <w:r w:rsidR="00092F7E" w:rsidRPr="00820718">
              <w:rPr>
                <w:rFonts w:ascii="Arial" w:hAnsi="Arial" w:cs="Arial"/>
                <w:color w:val="000000" w:themeColor="text1"/>
                <w:w w:val="105"/>
                <w:sz w:val="20"/>
                <w:szCs w:val="20"/>
              </w:rPr>
              <w:t xml:space="preserve"> </w:t>
            </w:r>
            <w:r w:rsidR="00092F7E" w:rsidRPr="00820718">
              <w:rPr>
                <w:rFonts w:ascii="TI84PlusCEKeys" w:hAnsi="TI84PlusCEKeys" w:cs="Arial"/>
                <w:color w:val="000000" w:themeColor="text1"/>
                <w:w w:val="105"/>
                <w:sz w:val="28"/>
                <w:szCs w:val="28"/>
              </w:rPr>
              <w:t>\</w:t>
            </w:r>
            <w:r w:rsidR="00092F7E" w:rsidRPr="009E639A">
              <w:rPr>
                <w:rFonts w:ascii="Arial" w:hAnsi="Arial" w:cs="Arial"/>
                <w:color w:val="000000" w:themeColor="text1"/>
                <w:w w:val="105"/>
                <w:sz w:val="20"/>
                <w:szCs w:val="20"/>
              </w:rPr>
              <w:t xml:space="preserve">. </w:t>
            </w:r>
          </w:p>
          <w:p w14:paraId="07B5A943" w14:textId="77777777" w:rsidR="00092F7E" w:rsidRDefault="00092F7E" w:rsidP="002609C6">
            <w:pPr>
              <w:widowControl w:val="0"/>
              <w:tabs>
                <w:tab w:val="left" w:pos="507"/>
                <w:tab w:val="left" w:pos="508"/>
              </w:tabs>
              <w:autoSpaceDE w:val="0"/>
              <w:autoSpaceDN w:val="0"/>
              <w:spacing w:after="120" w:line="320" w:lineRule="atLeast"/>
              <w:ind w:left="-19" w:right="160"/>
              <w:rPr>
                <w:rFonts w:ascii="Arial" w:hAnsi="Arial" w:cs="Arial"/>
                <w:sz w:val="20"/>
                <w:szCs w:val="20"/>
              </w:rPr>
            </w:pPr>
          </w:p>
          <w:p w14:paraId="39DA09B9" w14:textId="7E4066D3" w:rsidR="00996935" w:rsidRDefault="00996935" w:rsidP="002609C6">
            <w:pPr>
              <w:widowControl w:val="0"/>
              <w:tabs>
                <w:tab w:val="left" w:pos="507"/>
                <w:tab w:val="left" w:pos="508"/>
              </w:tabs>
              <w:autoSpaceDE w:val="0"/>
              <w:autoSpaceDN w:val="0"/>
              <w:spacing w:after="120" w:line="320" w:lineRule="atLeast"/>
              <w:ind w:left="-19" w:right="160"/>
              <w:rPr>
                <w:rFonts w:ascii="Arial" w:hAnsi="Arial" w:cs="Arial"/>
                <w:sz w:val="20"/>
                <w:szCs w:val="20"/>
              </w:rPr>
            </w:pPr>
            <w:r>
              <w:rPr>
                <w:rFonts w:ascii="Arial" w:hAnsi="Arial" w:cs="Arial"/>
                <w:sz w:val="20"/>
                <w:szCs w:val="20"/>
              </w:rPr>
              <w:t>Rachael will have $7,352.64.</w:t>
            </w:r>
          </w:p>
        </w:tc>
        <w:tc>
          <w:tcPr>
            <w:tcW w:w="3456" w:type="dxa"/>
          </w:tcPr>
          <w:p w14:paraId="7CB3C490" w14:textId="2B6490F7" w:rsidR="00312E16" w:rsidRPr="000E5FA5" w:rsidRDefault="00996935" w:rsidP="00E46B19">
            <w:pPr>
              <w:spacing w:after="0" w:line="300" w:lineRule="atLeast"/>
              <w:rPr>
                <w:rFonts w:ascii="Arial" w:hAnsi="Arial" w:cs="Arial"/>
                <w:noProof/>
                <w:sz w:val="20"/>
                <w:szCs w:val="20"/>
              </w:rPr>
            </w:pPr>
            <w:r w:rsidRPr="00996935">
              <w:rPr>
                <w:rFonts w:ascii="Arial" w:hAnsi="Arial" w:cs="Arial"/>
                <w:noProof/>
                <w:sz w:val="20"/>
                <w:szCs w:val="20"/>
              </w:rPr>
              <w:drawing>
                <wp:inline distT="0" distB="0" distL="0" distR="0" wp14:anchorId="54D0D9EE" wp14:editId="4B021ECE">
                  <wp:extent cx="2057400" cy="1550670"/>
                  <wp:effectExtent l="0" t="0" r="0" b="0"/>
                  <wp:docPr id="160769177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312E16" w:rsidRPr="00B63B37" w14:paraId="2FE43BC7" w14:textId="77777777" w:rsidTr="00C916C3">
        <w:trPr>
          <w:trHeight w:val="1395"/>
          <w:jc w:val="center"/>
        </w:trPr>
        <w:tc>
          <w:tcPr>
            <w:tcW w:w="7560" w:type="dxa"/>
            <w:gridSpan w:val="2"/>
          </w:tcPr>
          <w:p w14:paraId="13C69C7D" w14:textId="0B3C8274" w:rsidR="00C72DE8" w:rsidRDefault="00C72DE8" w:rsidP="000703E9">
            <w:pPr>
              <w:widowControl w:val="0"/>
              <w:tabs>
                <w:tab w:val="left" w:pos="507"/>
                <w:tab w:val="left" w:pos="508"/>
              </w:tabs>
              <w:autoSpaceDE w:val="0"/>
              <w:autoSpaceDN w:val="0"/>
              <w:spacing w:after="120" w:line="320" w:lineRule="atLeast"/>
              <w:ind w:right="160"/>
              <w:rPr>
                <w:rFonts w:ascii="Arial" w:hAnsi="Arial" w:cs="Arial"/>
                <w:sz w:val="20"/>
                <w:szCs w:val="20"/>
              </w:rPr>
            </w:pPr>
          </w:p>
        </w:tc>
        <w:tc>
          <w:tcPr>
            <w:tcW w:w="3456" w:type="dxa"/>
          </w:tcPr>
          <w:p w14:paraId="456E3496" w14:textId="5386EE23" w:rsidR="00312E16" w:rsidRPr="000E5FA5" w:rsidRDefault="00312E16" w:rsidP="00E46B19">
            <w:pPr>
              <w:spacing w:after="0" w:line="300" w:lineRule="atLeast"/>
              <w:rPr>
                <w:rFonts w:ascii="Arial" w:hAnsi="Arial" w:cs="Arial"/>
                <w:noProof/>
                <w:sz w:val="20"/>
                <w:szCs w:val="20"/>
              </w:rPr>
            </w:pPr>
          </w:p>
        </w:tc>
      </w:tr>
    </w:tbl>
    <w:p w14:paraId="702A460A" w14:textId="03F851A2" w:rsidR="00996332" w:rsidRPr="00C471AC" w:rsidRDefault="00996332">
      <w:pPr>
        <w:rPr>
          <w:rFonts w:ascii="Arial" w:hAnsi="Arial" w:cs="Arial"/>
          <w:vanish/>
          <w:sz w:val="20"/>
          <w:szCs w:val="20"/>
        </w:rPr>
      </w:pPr>
    </w:p>
    <w:p w14:paraId="63DEF293" w14:textId="7DD477C9" w:rsidR="00025418" w:rsidRPr="00B63B37" w:rsidRDefault="00025418">
      <w:pPr>
        <w:rPr>
          <w:rFonts w:ascii="Arial" w:hAnsi="Arial" w:cs="Arial"/>
          <w:sz w:val="20"/>
          <w:szCs w:val="20"/>
        </w:rPr>
      </w:pPr>
    </w:p>
    <w:p w14:paraId="7EDB1891" w14:textId="581D2BA9" w:rsidR="006371A4" w:rsidRPr="00B63B37" w:rsidRDefault="006371A4">
      <w:pPr>
        <w:spacing w:after="0" w:line="300" w:lineRule="atLeast"/>
        <w:rPr>
          <w:rFonts w:ascii="Arial" w:hAnsi="Arial" w:cs="Arial"/>
          <w:sz w:val="20"/>
          <w:szCs w:val="20"/>
        </w:rPr>
      </w:pPr>
    </w:p>
    <w:sectPr w:rsidR="006371A4" w:rsidRPr="00B63B37" w:rsidSect="00AF756E">
      <w:headerReference w:type="default" r:id="rId19"/>
      <w:footerReference w:type="default" r:id="rId2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F9530" w14:textId="77777777" w:rsidR="00B73FC8" w:rsidRDefault="00B73FC8" w:rsidP="001D66AC">
      <w:pPr>
        <w:spacing w:after="0" w:line="240" w:lineRule="auto"/>
      </w:pPr>
      <w:r>
        <w:separator/>
      </w:r>
    </w:p>
  </w:endnote>
  <w:endnote w:type="continuationSeparator" w:id="0">
    <w:p w14:paraId="79885233" w14:textId="77777777" w:rsidR="00B73FC8" w:rsidRDefault="00B73FC8"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84PlusCEKeys">
    <w:panose1 w:val="02000000000000000000"/>
    <w:charset w:val="00"/>
    <w:family w:val="auto"/>
    <w:pitch w:val="variable"/>
    <w:sig w:usb0="A000002F" w:usb1="00000008" w:usb2="00000000" w:usb3="00000000" w:csb0="0000011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F1EF" w14:textId="24933A9A" w:rsidR="00CD70B5" w:rsidRDefault="00CD70B5" w:rsidP="00CD70B5">
    <w:pPr>
      <w:pStyle w:val="Footer"/>
      <w:jc w:val="center"/>
      <w:rPr>
        <w:rFonts w:ascii="Arial" w:hAnsi="Arial" w:cs="Arial"/>
        <w:sz w:val="16"/>
        <w:szCs w:val="16"/>
      </w:rPr>
    </w:pPr>
    <w:r>
      <w:rPr>
        <w:rFonts w:ascii="Arial" w:hAnsi="Arial" w:cs="Arial"/>
        <w:b/>
        <w:smallCaps/>
        <w:sz w:val="16"/>
        <w:szCs w:val="16"/>
      </w:rPr>
      <w:t xml:space="preserve">©2023 </w:t>
    </w:r>
    <w:r>
      <w:rPr>
        <w:rFonts w:ascii="Arial" w:hAnsi="Arial" w:cs="Arial"/>
        <w:b/>
        <w:sz w:val="16"/>
        <w:szCs w:val="16"/>
      </w:rPr>
      <w:t>Texas Instruments Incorporated</w:t>
    </w:r>
    <w:r>
      <w:rPr>
        <w:rFonts w:ascii="Arial" w:hAnsi="Arial" w:cs="Arial"/>
        <w:b/>
        <w:smallCaps/>
        <w:sz w:val="18"/>
        <w:szCs w:val="18"/>
      </w:rPr>
      <w:tab/>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sz w:val="18"/>
        <w:szCs w:val="18"/>
      </w:rPr>
      <w:t>1</w:t>
    </w:r>
    <w:r>
      <w:rPr>
        <w:rStyle w:val="PageNumber"/>
        <w:rFonts w:ascii="Arial" w:hAnsi="Arial" w:cs="Arial"/>
        <w:b/>
        <w:sz w:val="18"/>
        <w:szCs w:val="18"/>
      </w:rPr>
      <w:fldChar w:fldCharType="end"/>
    </w:r>
    <w:r>
      <w:rPr>
        <w:rStyle w:val="PageNumber"/>
      </w:rPr>
      <w:tab/>
    </w:r>
    <w:r>
      <w:rPr>
        <w:rStyle w:val="PageNumber"/>
        <w:rFonts w:ascii="Arial" w:hAnsi="Arial" w:cs="Arial"/>
        <w:b/>
        <w:sz w:val="16"/>
        <w:szCs w:val="16"/>
      </w:rPr>
      <w:t>education.ti.com</w:t>
    </w:r>
  </w:p>
  <w:p w14:paraId="275896E3" w14:textId="61392C43" w:rsidR="00AE7B75" w:rsidRPr="00CD70B5" w:rsidRDefault="00AE7B75" w:rsidP="00CD7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FE526" w14:textId="77777777" w:rsidR="00B73FC8" w:rsidRDefault="00B73FC8" w:rsidP="001D66AC">
      <w:pPr>
        <w:spacing w:after="0" w:line="240" w:lineRule="auto"/>
      </w:pPr>
      <w:r>
        <w:separator/>
      </w:r>
    </w:p>
  </w:footnote>
  <w:footnote w:type="continuationSeparator" w:id="0">
    <w:p w14:paraId="3AC5FEEE" w14:textId="77777777" w:rsidR="00B73FC8" w:rsidRDefault="00B73FC8"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9380" w14:textId="2B46C235" w:rsidR="00AE7B75" w:rsidRPr="008B6E3D" w:rsidRDefault="00AE7B75" w:rsidP="00D85EBD">
    <w:pPr>
      <w:pStyle w:val="Header"/>
      <w:tabs>
        <w:tab w:val="clear" w:pos="9360"/>
        <w:tab w:val="right" w:pos="10350"/>
      </w:tabs>
      <w:spacing w:after="120"/>
    </w:pPr>
    <w:r>
      <w:rPr>
        <w:rFonts w:ascii="Arial Black" w:hAnsi="Arial Black"/>
        <w:noProof/>
        <w:position w:val="-12"/>
        <w:sz w:val="32"/>
        <w:szCs w:val="32"/>
      </w:rPr>
      <w:drawing>
        <wp:inline distT="0" distB="0" distL="0" distR="0" wp14:anchorId="3E420BDC" wp14:editId="06CDDBEE">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sidR="00BC539F">
      <w:rPr>
        <w:rFonts w:ascii="Arial" w:hAnsi="Arial" w:cs="Arial"/>
        <w:b/>
        <w:sz w:val="28"/>
        <w:szCs w:val="28"/>
      </w:rPr>
      <w:t>Time Value Money TI-</w:t>
    </w:r>
    <w:r w:rsidR="0017231A">
      <w:rPr>
        <w:rFonts w:ascii="Arial" w:hAnsi="Arial" w:cs="Arial"/>
        <w:b/>
        <w:sz w:val="28"/>
        <w:szCs w:val="28"/>
      </w:rPr>
      <w:t>84 Plus</w:t>
    </w:r>
    <w:r w:rsidR="008203ED">
      <w:rPr>
        <w:rFonts w:ascii="Arial" w:hAnsi="Arial" w:cs="Arial"/>
        <w:b/>
        <w:sz w:val="28"/>
        <w:szCs w:val="28"/>
      </w:rPr>
      <w:t xml:space="preserve"> C</w:t>
    </w:r>
    <w:r w:rsidR="0017231A">
      <w:rPr>
        <w:rFonts w:ascii="Arial" w:hAnsi="Arial" w:cs="Arial"/>
        <w:b/>
        <w:sz w:val="28"/>
        <w:szCs w:val="28"/>
      </w:rPr>
      <w:t>E</w:t>
    </w:r>
    <w:r w:rsidRPr="00D508E3">
      <w:rPr>
        <w:rFonts w:ascii="Arial" w:hAnsi="Arial" w:cs="Arial"/>
        <w:b/>
        <w:sz w:val="28"/>
        <w:szCs w:val="28"/>
      </w:rPr>
      <w:tab/>
      <w:t xml:space="preserve"> </w:t>
    </w:r>
    <w:r w:rsidR="0005634E">
      <w:rPr>
        <w:rFonts w:ascii="Arial" w:hAnsi="Arial" w:cs="Arial"/>
        <w:b/>
        <w:sz w:val="28"/>
        <w:szCs w:val="28"/>
      </w:rPr>
      <w:t>Continuous</w:t>
    </w:r>
    <w:r w:rsidRPr="00D508E3">
      <w:rPr>
        <w:rFonts w:ascii="Arial" w:hAnsi="Arial" w:cs="Arial"/>
        <w:b/>
        <w:sz w:val="28"/>
        <w:szCs w:val="28"/>
      </w:rPr>
      <w:t xml:space="preserve"> </w:t>
    </w:r>
    <w:r w:rsidR="00226510">
      <w:rPr>
        <w:rFonts w:ascii="Arial" w:hAnsi="Arial" w:cs="Arial"/>
        <w:b/>
        <w:smallCaps/>
        <w:sz w:val="28"/>
        <w:szCs w:val="28"/>
      </w:rPr>
      <w:t>Compound</w:t>
    </w:r>
    <w:r w:rsidR="0005634E">
      <w:rPr>
        <w:rFonts w:ascii="Arial" w:hAnsi="Arial" w:cs="Arial"/>
        <w:b/>
        <w:smallCaps/>
        <w:sz w:val="28"/>
        <w:szCs w:val="28"/>
      </w:rPr>
      <w:t>ing</w:t>
    </w:r>
    <w:r w:rsidRPr="00D508E3">
      <w:rPr>
        <w:rFonts w:ascii="Arial" w:hAnsi="Arial" w:cs="Arial"/>
        <w:b/>
        <w:smallCaps/>
        <w:sz w:val="28"/>
        <w:szCs w:val="28"/>
      </w:rPr>
      <w:br/>
    </w:r>
    <w:r>
      <w:rPr>
        <w:rFonts w:ascii="Arial" w:hAnsi="Arial" w:cs="Arial"/>
        <w:b/>
        <w:smallCaps/>
      </w:rPr>
      <w:t xml:space="preserve">             </w:t>
    </w:r>
    <w:r>
      <w:rPr>
        <w:rFonts w:ascii="Arial" w:hAnsi="Arial" w:cs="Arial"/>
        <w:b/>
        <w:bCs/>
        <w:smallCaps/>
      </w:rPr>
      <w:t>TI-</w:t>
    </w:r>
    <w:r w:rsidR="0017231A">
      <w:rPr>
        <w:rFonts w:ascii="Arial" w:hAnsi="Arial" w:cs="Arial"/>
        <w:b/>
        <w:bCs/>
        <w:smallCaps/>
      </w:rPr>
      <w:t>84 Plus</w:t>
    </w:r>
    <w:r w:rsidR="008203ED">
      <w:rPr>
        <w:rFonts w:ascii="Arial" w:hAnsi="Arial" w:cs="Arial"/>
        <w:b/>
        <w:bCs/>
        <w:smallCaps/>
      </w:rPr>
      <w:t xml:space="preserve"> C</w:t>
    </w:r>
    <w:r w:rsidR="0017231A">
      <w:rPr>
        <w:rFonts w:ascii="Arial" w:hAnsi="Arial" w:cs="Arial"/>
        <w:b/>
        <w:bCs/>
        <w:smallCaps/>
      </w:rPr>
      <w:t>E</w:t>
    </w:r>
    <w:r>
      <w:rPr>
        <w:rFonts w:ascii="Arial" w:hAnsi="Arial" w:cs="Arial"/>
        <w:b/>
        <w:bCs/>
        <w:smallCaps/>
      </w:rPr>
      <w:t xml:space="preserve"> Technology</w:t>
    </w:r>
    <w:r>
      <w:rPr>
        <w:rFonts w:ascii="Arial" w:hAnsi="Arial" w:cs="Arial"/>
        <w:b/>
        <w:bCs/>
        <w:smallCaps/>
      </w:rPr>
      <w:tab/>
    </w:r>
    <w:r>
      <w:rPr>
        <w:rFonts w:ascii="Arial" w:hAnsi="Arial" w:cs="Arial"/>
        <w:b/>
        <w:smallCaps/>
      </w:rPr>
      <w:tab/>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TI Logo" style="width:271.6pt;height:263.85pt;visibility:visible" o:bullet="t">
        <v:imagedata r:id="rId1" o:title=""/>
      </v:shape>
    </w:pict>
  </w:numPicBullet>
  <w:abstractNum w:abstractNumId="0" w15:restartNumberingAfterBreak="0">
    <w:nsid w:val="02594339"/>
    <w:multiLevelType w:val="hybridMultilevel"/>
    <w:tmpl w:val="68D8A8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955D62"/>
    <w:multiLevelType w:val="hybridMultilevel"/>
    <w:tmpl w:val="72ACC07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63A0143"/>
    <w:multiLevelType w:val="hybridMultilevel"/>
    <w:tmpl w:val="3ED0FF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90901"/>
    <w:multiLevelType w:val="hybridMultilevel"/>
    <w:tmpl w:val="5860D7A0"/>
    <w:lvl w:ilvl="0" w:tplc="99C48416">
      <w:start w:val="2"/>
      <w:numFmt w:val="decimal"/>
      <w:lvlText w:val="%1."/>
      <w:lvlJc w:val="left"/>
      <w:pPr>
        <w:ind w:left="477" w:hanging="361"/>
        <w:jc w:val="left"/>
      </w:pPr>
      <w:rPr>
        <w:rFonts w:hint="default"/>
        <w:w w:val="107"/>
        <w:position w:val="1"/>
      </w:rPr>
    </w:lvl>
    <w:lvl w:ilvl="1" w:tplc="D8E2EC44">
      <w:numFmt w:val="bullet"/>
      <w:lvlText w:val="•"/>
      <w:lvlJc w:val="left"/>
      <w:pPr>
        <w:ind w:left="1077" w:hanging="361"/>
      </w:pPr>
      <w:rPr>
        <w:rFonts w:hint="default"/>
      </w:rPr>
    </w:lvl>
    <w:lvl w:ilvl="2" w:tplc="B1F477D0">
      <w:numFmt w:val="bullet"/>
      <w:lvlText w:val="•"/>
      <w:lvlJc w:val="left"/>
      <w:pPr>
        <w:ind w:left="1675" w:hanging="361"/>
      </w:pPr>
      <w:rPr>
        <w:rFonts w:hint="default"/>
      </w:rPr>
    </w:lvl>
    <w:lvl w:ilvl="3" w:tplc="F8B4959C">
      <w:numFmt w:val="bullet"/>
      <w:lvlText w:val="•"/>
      <w:lvlJc w:val="left"/>
      <w:pPr>
        <w:ind w:left="2273" w:hanging="361"/>
      </w:pPr>
      <w:rPr>
        <w:rFonts w:hint="default"/>
      </w:rPr>
    </w:lvl>
    <w:lvl w:ilvl="4" w:tplc="19F2C2FC">
      <w:numFmt w:val="bullet"/>
      <w:lvlText w:val="•"/>
      <w:lvlJc w:val="left"/>
      <w:pPr>
        <w:ind w:left="2871" w:hanging="361"/>
      </w:pPr>
      <w:rPr>
        <w:rFonts w:hint="default"/>
      </w:rPr>
    </w:lvl>
    <w:lvl w:ilvl="5" w:tplc="ED5C72F8">
      <w:numFmt w:val="bullet"/>
      <w:lvlText w:val="•"/>
      <w:lvlJc w:val="left"/>
      <w:pPr>
        <w:ind w:left="3469" w:hanging="361"/>
      </w:pPr>
      <w:rPr>
        <w:rFonts w:hint="default"/>
      </w:rPr>
    </w:lvl>
    <w:lvl w:ilvl="6" w:tplc="1A88230A">
      <w:numFmt w:val="bullet"/>
      <w:lvlText w:val="•"/>
      <w:lvlJc w:val="left"/>
      <w:pPr>
        <w:ind w:left="4067" w:hanging="361"/>
      </w:pPr>
      <w:rPr>
        <w:rFonts w:hint="default"/>
      </w:rPr>
    </w:lvl>
    <w:lvl w:ilvl="7" w:tplc="C3506918">
      <w:numFmt w:val="bullet"/>
      <w:lvlText w:val="•"/>
      <w:lvlJc w:val="left"/>
      <w:pPr>
        <w:ind w:left="4665" w:hanging="361"/>
      </w:pPr>
      <w:rPr>
        <w:rFonts w:hint="default"/>
      </w:rPr>
    </w:lvl>
    <w:lvl w:ilvl="8" w:tplc="5380C664">
      <w:numFmt w:val="bullet"/>
      <w:lvlText w:val="•"/>
      <w:lvlJc w:val="left"/>
      <w:pPr>
        <w:ind w:left="5263" w:hanging="361"/>
      </w:pPr>
      <w:rPr>
        <w:rFonts w:hint="default"/>
      </w:rPr>
    </w:lvl>
  </w:abstractNum>
  <w:abstractNum w:abstractNumId="4" w15:restartNumberingAfterBreak="0">
    <w:nsid w:val="088F00DC"/>
    <w:multiLevelType w:val="hybridMultilevel"/>
    <w:tmpl w:val="D1589A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A5C1B98"/>
    <w:multiLevelType w:val="hybridMultilevel"/>
    <w:tmpl w:val="B28C17FE"/>
    <w:lvl w:ilvl="0" w:tplc="4AD65D46">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5B50F8"/>
    <w:multiLevelType w:val="hybridMultilevel"/>
    <w:tmpl w:val="8DB605CA"/>
    <w:lvl w:ilvl="0" w:tplc="D8DAC80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0E3760"/>
    <w:multiLevelType w:val="hybridMultilevel"/>
    <w:tmpl w:val="8514ED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3BD6D95"/>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1276CB"/>
    <w:multiLevelType w:val="hybridMultilevel"/>
    <w:tmpl w:val="2D86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BE712B"/>
    <w:multiLevelType w:val="hybridMultilevel"/>
    <w:tmpl w:val="D2CA3162"/>
    <w:lvl w:ilvl="0" w:tplc="97FACCB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54410E"/>
    <w:multiLevelType w:val="hybridMultilevel"/>
    <w:tmpl w:val="847645CA"/>
    <w:lvl w:ilvl="0" w:tplc="FF1C8F6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872A74"/>
    <w:multiLevelType w:val="hybridMultilevel"/>
    <w:tmpl w:val="3788B356"/>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272D8C"/>
    <w:multiLevelType w:val="hybridMultilevel"/>
    <w:tmpl w:val="044C5546"/>
    <w:lvl w:ilvl="0" w:tplc="856038C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3594F"/>
    <w:multiLevelType w:val="hybridMultilevel"/>
    <w:tmpl w:val="88AA73A6"/>
    <w:lvl w:ilvl="0" w:tplc="E7A8B5A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BE4715"/>
    <w:multiLevelType w:val="hybridMultilevel"/>
    <w:tmpl w:val="648244F2"/>
    <w:lvl w:ilvl="0" w:tplc="82A0C4B8">
      <w:start w:val="1"/>
      <w:numFmt w:val="decimal"/>
      <w:lvlText w:val="%1."/>
      <w:lvlJc w:val="left"/>
      <w:pPr>
        <w:ind w:left="485" w:hanging="354"/>
        <w:jc w:val="left"/>
      </w:pPr>
      <w:rPr>
        <w:rFonts w:hint="default"/>
        <w:w w:val="107"/>
      </w:rPr>
    </w:lvl>
    <w:lvl w:ilvl="1" w:tplc="43BE44C2">
      <w:numFmt w:val="bullet"/>
      <w:lvlText w:val="•"/>
      <w:lvlJc w:val="left"/>
      <w:pPr>
        <w:ind w:left="1105" w:hanging="354"/>
      </w:pPr>
      <w:rPr>
        <w:rFonts w:hint="default"/>
      </w:rPr>
    </w:lvl>
    <w:lvl w:ilvl="2" w:tplc="3E8016BE">
      <w:numFmt w:val="bullet"/>
      <w:lvlText w:val="•"/>
      <w:lvlJc w:val="left"/>
      <w:pPr>
        <w:ind w:left="1730" w:hanging="354"/>
      </w:pPr>
      <w:rPr>
        <w:rFonts w:hint="default"/>
      </w:rPr>
    </w:lvl>
    <w:lvl w:ilvl="3" w:tplc="FD648968">
      <w:numFmt w:val="bullet"/>
      <w:lvlText w:val="•"/>
      <w:lvlJc w:val="left"/>
      <w:pPr>
        <w:ind w:left="2355" w:hanging="354"/>
      </w:pPr>
      <w:rPr>
        <w:rFonts w:hint="default"/>
      </w:rPr>
    </w:lvl>
    <w:lvl w:ilvl="4" w:tplc="FB5A5EFE">
      <w:numFmt w:val="bullet"/>
      <w:lvlText w:val="•"/>
      <w:lvlJc w:val="left"/>
      <w:pPr>
        <w:ind w:left="2981" w:hanging="354"/>
      </w:pPr>
      <w:rPr>
        <w:rFonts w:hint="default"/>
      </w:rPr>
    </w:lvl>
    <w:lvl w:ilvl="5" w:tplc="A0B8215C">
      <w:numFmt w:val="bullet"/>
      <w:lvlText w:val="•"/>
      <w:lvlJc w:val="left"/>
      <w:pPr>
        <w:ind w:left="3606" w:hanging="354"/>
      </w:pPr>
      <w:rPr>
        <w:rFonts w:hint="default"/>
      </w:rPr>
    </w:lvl>
    <w:lvl w:ilvl="6" w:tplc="3050FC32">
      <w:numFmt w:val="bullet"/>
      <w:lvlText w:val="•"/>
      <w:lvlJc w:val="left"/>
      <w:pPr>
        <w:ind w:left="4231" w:hanging="354"/>
      </w:pPr>
      <w:rPr>
        <w:rFonts w:hint="default"/>
      </w:rPr>
    </w:lvl>
    <w:lvl w:ilvl="7" w:tplc="9F2A8A32">
      <w:numFmt w:val="bullet"/>
      <w:lvlText w:val="•"/>
      <w:lvlJc w:val="left"/>
      <w:pPr>
        <w:ind w:left="4857" w:hanging="354"/>
      </w:pPr>
      <w:rPr>
        <w:rFonts w:hint="default"/>
      </w:rPr>
    </w:lvl>
    <w:lvl w:ilvl="8" w:tplc="3FE6E24E">
      <w:numFmt w:val="bullet"/>
      <w:lvlText w:val="•"/>
      <w:lvlJc w:val="left"/>
      <w:pPr>
        <w:ind w:left="5482" w:hanging="354"/>
      </w:pPr>
      <w:rPr>
        <w:rFonts w:hint="default"/>
      </w:rPr>
    </w:lvl>
  </w:abstractNum>
  <w:abstractNum w:abstractNumId="16" w15:restartNumberingAfterBreak="0">
    <w:nsid w:val="304157E0"/>
    <w:multiLevelType w:val="hybridMultilevel"/>
    <w:tmpl w:val="B2CE1C0E"/>
    <w:lvl w:ilvl="0" w:tplc="B1580B28">
      <w:start w:val="1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1721B8"/>
    <w:multiLevelType w:val="hybridMultilevel"/>
    <w:tmpl w:val="C9E83DC6"/>
    <w:lvl w:ilvl="0" w:tplc="8AFA2BA6">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80A188E"/>
    <w:multiLevelType w:val="hybridMultilevel"/>
    <w:tmpl w:val="26BA352C"/>
    <w:lvl w:ilvl="0" w:tplc="5816CF8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3E3D2F"/>
    <w:multiLevelType w:val="hybridMultilevel"/>
    <w:tmpl w:val="D9565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CA6C0A"/>
    <w:multiLevelType w:val="hybridMultilevel"/>
    <w:tmpl w:val="F642EBDE"/>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E73255"/>
    <w:multiLevelType w:val="hybridMultilevel"/>
    <w:tmpl w:val="23ACE6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5E7A2C"/>
    <w:multiLevelType w:val="hybridMultilevel"/>
    <w:tmpl w:val="88082A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B8772D"/>
    <w:multiLevelType w:val="hybridMultilevel"/>
    <w:tmpl w:val="8A0C8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C02EB4"/>
    <w:multiLevelType w:val="hybridMultilevel"/>
    <w:tmpl w:val="F68E42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4C50BFC"/>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5256C6E"/>
    <w:multiLevelType w:val="hybridMultilevel"/>
    <w:tmpl w:val="EC808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68065E"/>
    <w:multiLevelType w:val="hybridMultilevel"/>
    <w:tmpl w:val="F8F6BA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48E11686"/>
    <w:multiLevelType w:val="hybridMultilevel"/>
    <w:tmpl w:val="ADF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F6865"/>
    <w:multiLevelType w:val="hybridMultilevel"/>
    <w:tmpl w:val="65DE8126"/>
    <w:lvl w:ilvl="0" w:tplc="30743EFE">
      <w:start w:val="1"/>
      <w:numFmt w:val="bullet"/>
      <w:lvlText w:val="•"/>
      <w:lvlJc w:val="left"/>
      <w:pPr>
        <w:tabs>
          <w:tab w:val="num" w:pos="720"/>
        </w:tabs>
        <w:ind w:left="720" w:hanging="360"/>
      </w:pPr>
      <w:rPr>
        <w:rFonts w:ascii="Times New Roman" w:hAnsi="Times New Roman" w:hint="default"/>
      </w:rPr>
    </w:lvl>
    <w:lvl w:ilvl="1" w:tplc="0C06A100" w:tentative="1">
      <w:start w:val="1"/>
      <w:numFmt w:val="bullet"/>
      <w:lvlText w:val="•"/>
      <w:lvlJc w:val="left"/>
      <w:pPr>
        <w:tabs>
          <w:tab w:val="num" w:pos="1440"/>
        </w:tabs>
        <w:ind w:left="1440" w:hanging="360"/>
      </w:pPr>
      <w:rPr>
        <w:rFonts w:ascii="Times New Roman" w:hAnsi="Times New Roman" w:hint="default"/>
      </w:rPr>
    </w:lvl>
    <w:lvl w:ilvl="2" w:tplc="13FE4DA4" w:tentative="1">
      <w:start w:val="1"/>
      <w:numFmt w:val="bullet"/>
      <w:lvlText w:val="•"/>
      <w:lvlJc w:val="left"/>
      <w:pPr>
        <w:tabs>
          <w:tab w:val="num" w:pos="2160"/>
        </w:tabs>
        <w:ind w:left="2160" w:hanging="360"/>
      </w:pPr>
      <w:rPr>
        <w:rFonts w:ascii="Times New Roman" w:hAnsi="Times New Roman" w:hint="default"/>
      </w:rPr>
    </w:lvl>
    <w:lvl w:ilvl="3" w:tplc="1688E184" w:tentative="1">
      <w:start w:val="1"/>
      <w:numFmt w:val="bullet"/>
      <w:lvlText w:val="•"/>
      <w:lvlJc w:val="left"/>
      <w:pPr>
        <w:tabs>
          <w:tab w:val="num" w:pos="2880"/>
        </w:tabs>
        <w:ind w:left="2880" w:hanging="360"/>
      </w:pPr>
      <w:rPr>
        <w:rFonts w:ascii="Times New Roman" w:hAnsi="Times New Roman" w:hint="default"/>
      </w:rPr>
    </w:lvl>
    <w:lvl w:ilvl="4" w:tplc="31981FB0" w:tentative="1">
      <w:start w:val="1"/>
      <w:numFmt w:val="bullet"/>
      <w:lvlText w:val="•"/>
      <w:lvlJc w:val="left"/>
      <w:pPr>
        <w:tabs>
          <w:tab w:val="num" w:pos="3600"/>
        </w:tabs>
        <w:ind w:left="3600" w:hanging="360"/>
      </w:pPr>
      <w:rPr>
        <w:rFonts w:ascii="Times New Roman" w:hAnsi="Times New Roman" w:hint="default"/>
      </w:rPr>
    </w:lvl>
    <w:lvl w:ilvl="5" w:tplc="0C1E385A" w:tentative="1">
      <w:start w:val="1"/>
      <w:numFmt w:val="bullet"/>
      <w:lvlText w:val="•"/>
      <w:lvlJc w:val="left"/>
      <w:pPr>
        <w:tabs>
          <w:tab w:val="num" w:pos="4320"/>
        </w:tabs>
        <w:ind w:left="4320" w:hanging="360"/>
      </w:pPr>
      <w:rPr>
        <w:rFonts w:ascii="Times New Roman" w:hAnsi="Times New Roman" w:hint="default"/>
      </w:rPr>
    </w:lvl>
    <w:lvl w:ilvl="6" w:tplc="47CCEB98" w:tentative="1">
      <w:start w:val="1"/>
      <w:numFmt w:val="bullet"/>
      <w:lvlText w:val="•"/>
      <w:lvlJc w:val="left"/>
      <w:pPr>
        <w:tabs>
          <w:tab w:val="num" w:pos="5040"/>
        </w:tabs>
        <w:ind w:left="5040" w:hanging="360"/>
      </w:pPr>
      <w:rPr>
        <w:rFonts w:ascii="Times New Roman" w:hAnsi="Times New Roman" w:hint="default"/>
      </w:rPr>
    </w:lvl>
    <w:lvl w:ilvl="7" w:tplc="C9E03CBC" w:tentative="1">
      <w:start w:val="1"/>
      <w:numFmt w:val="bullet"/>
      <w:lvlText w:val="•"/>
      <w:lvlJc w:val="left"/>
      <w:pPr>
        <w:tabs>
          <w:tab w:val="num" w:pos="5760"/>
        </w:tabs>
        <w:ind w:left="5760" w:hanging="360"/>
      </w:pPr>
      <w:rPr>
        <w:rFonts w:ascii="Times New Roman" w:hAnsi="Times New Roman" w:hint="default"/>
      </w:rPr>
    </w:lvl>
    <w:lvl w:ilvl="8" w:tplc="5AF4B4DE"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21C4E13"/>
    <w:multiLevelType w:val="hybridMultilevel"/>
    <w:tmpl w:val="27BA92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2930CAB"/>
    <w:multiLevelType w:val="hybridMultilevel"/>
    <w:tmpl w:val="5944E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2E7F6C"/>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0649D7"/>
    <w:multiLevelType w:val="hybridMultilevel"/>
    <w:tmpl w:val="A40A8F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5E220222"/>
    <w:multiLevelType w:val="hybridMultilevel"/>
    <w:tmpl w:val="EFE01BCA"/>
    <w:lvl w:ilvl="0" w:tplc="04090001">
      <w:start w:val="1"/>
      <w:numFmt w:val="bullet"/>
      <w:lvlText w:val=""/>
      <w:lvlJc w:val="left"/>
      <w:pPr>
        <w:tabs>
          <w:tab w:val="num" w:pos="798"/>
        </w:tabs>
        <w:ind w:left="798" w:hanging="360"/>
      </w:pPr>
      <w:rPr>
        <w:rFonts w:ascii="Symbol" w:hAnsi="Symbol" w:hint="default"/>
      </w:rPr>
    </w:lvl>
    <w:lvl w:ilvl="1" w:tplc="04090003" w:tentative="1">
      <w:start w:val="1"/>
      <w:numFmt w:val="bullet"/>
      <w:lvlText w:val="o"/>
      <w:lvlJc w:val="left"/>
      <w:pPr>
        <w:tabs>
          <w:tab w:val="num" w:pos="1518"/>
        </w:tabs>
        <w:ind w:left="1518" w:hanging="360"/>
      </w:pPr>
      <w:rPr>
        <w:rFonts w:ascii="Courier New" w:hAnsi="Courier New" w:cs="Courier New" w:hint="default"/>
      </w:rPr>
    </w:lvl>
    <w:lvl w:ilvl="2" w:tplc="04090005" w:tentative="1">
      <w:start w:val="1"/>
      <w:numFmt w:val="bullet"/>
      <w:lvlText w:val=""/>
      <w:lvlJc w:val="left"/>
      <w:pPr>
        <w:tabs>
          <w:tab w:val="num" w:pos="2238"/>
        </w:tabs>
        <w:ind w:left="2238" w:hanging="360"/>
      </w:pPr>
      <w:rPr>
        <w:rFonts w:ascii="Wingdings" w:hAnsi="Wingdings" w:hint="default"/>
      </w:rPr>
    </w:lvl>
    <w:lvl w:ilvl="3" w:tplc="04090001" w:tentative="1">
      <w:start w:val="1"/>
      <w:numFmt w:val="bullet"/>
      <w:lvlText w:val=""/>
      <w:lvlJc w:val="left"/>
      <w:pPr>
        <w:tabs>
          <w:tab w:val="num" w:pos="2958"/>
        </w:tabs>
        <w:ind w:left="2958" w:hanging="360"/>
      </w:pPr>
      <w:rPr>
        <w:rFonts w:ascii="Symbol" w:hAnsi="Symbol" w:hint="default"/>
      </w:rPr>
    </w:lvl>
    <w:lvl w:ilvl="4" w:tplc="04090003" w:tentative="1">
      <w:start w:val="1"/>
      <w:numFmt w:val="bullet"/>
      <w:lvlText w:val="o"/>
      <w:lvlJc w:val="left"/>
      <w:pPr>
        <w:tabs>
          <w:tab w:val="num" w:pos="3678"/>
        </w:tabs>
        <w:ind w:left="3678" w:hanging="360"/>
      </w:pPr>
      <w:rPr>
        <w:rFonts w:ascii="Courier New" w:hAnsi="Courier New" w:cs="Courier New" w:hint="default"/>
      </w:rPr>
    </w:lvl>
    <w:lvl w:ilvl="5" w:tplc="04090005" w:tentative="1">
      <w:start w:val="1"/>
      <w:numFmt w:val="bullet"/>
      <w:lvlText w:val=""/>
      <w:lvlJc w:val="left"/>
      <w:pPr>
        <w:tabs>
          <w:tab w:val="num" w:pos="4398"/>
        </w:tabs>
        <w:ind w:left="4398" w:hanging="360"/>
      </w:pPr>
      <w:rPr>
        <w:rFonts w:ascii="Wingdings" w:hAnsi="Wingdings" w:hint="default"/>
      </w:rPr>
    </w:lvl>
    <w:lvl w:ilvl="6" w:tplc="04090001" w:tentative="1">
      <w:start w:val="1"/>
      <w:numFmt w:val="bullet"/>
      <w:lvlText w:val=""/>
      <w:lvlJc w:val="left"/>
      <w:pPr>
        <w:tabs>
          <w:tab w:val="num" w:pos="5118"/>
        </w:tabs>
        <w:ind w:left="5118" w:hanging="360"/>
      </w:pPr>
      <w:rPr>
        <w:rFonts w:ascii="Symbol" w:hAnsi="Symbol" w:hint="default"/>
      </w:rPr>
    </w:lvl>
    <w:lvl w:ilvl="7" w:tplc="04090003" w:tentative="1">
      <w:start w:val="1"/>
      <w:numFmt w:val="bullet"/>
      <w:lvlText w:val="o"/>
      <w:lvlJc w:val="left"/>
      <w:pPr>
        <w:tabs>
          <w:tab w:val="num" w:pos="5838"/>
        </w:tabs>
        <w:ind w:left="5838" w:hanging="360"/>
      </w:pPr>
      <w:rPr>
        <w:rFonts w:ascii="Courier New" w:hAnsi="Courier New" w:cs="Courier New" w:hint="default"/>
      </w:rPr>
    </w:lvl>
    <w:lvl w:ilvl="8" w:tplc="04090005" w:tentative="1">
      <w:start w:val="1"/>
      <w:numFmt w:val="bullet"/>
      <w:lvlText w:val=""/>
      <w:lvlJc w:val="left"/>
      <w:pPr>
        <w:tabs>
          <w:tab w:val="num" w:pos="6558"/>
        </w:tabs>
        <w:ind w:left="6558" w:hanging="360"/>
      </w:pPr>
      <w:rPr>
        <w:rFonts w:ascii="Wingdings" w:hAnsi="Wingdings" w:hint="default"/>
      </w:rPr>
    </w:lvl>
  </w:abstractNum>
  <w:abstractNum w:abstractNumId="35" w15:restartNumberingAfterBreak="0">
    <w:nsid w:val="63853860"/>
    <w:multiLevelType w:val="hybridMultilevel"/>
    <w:tmpl w:val="CC7E8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F15178"/>
    <w:multiLevelType w:val="hybridMultilevel"/>
    <w:tmpl w:val="87A2B9F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82F27AA"/>
    <w:multiLevelType w:val="hybridMultilevel"/>
    <w:tmpl w:val="7B2CD8DE"/>
    <w:lvl w:ilvl="0" w:tplc="4EB4A63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6A080EDA"/>
    <w:multiLevelType w:val="hybridMultilevel"/>
    <w:tmpl w:val="03EE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E8262B"/>
    <w:multiLevelType w:val="hybridMultilevel"/>
    <w:tmpl w:val="19E0F376"/>
    <w:lvl w:ilvl="0" w:tplc="75FEF30E">
      <w:start w:val="1"/>
      <w:numFmt w:val="decimal"/>
      <w:lvlText w:val="%1."/>
      <w:lvlJc w:val="left"/>
      <w:pPr>
        <w:ind w:left="360" w:hanging="360"/>
      </w:pPr>
      <w:rPr>
        <w:rFonts w:ascii="Arial" w:hAnsi="Arial"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A16A9F"/>
    <w:multiLevelType w:val="hybridMultilevel"/>
    <w:tmpl w:val="5A749AD8"/>
    <w:lvl w:ilvl="0" w:tplc="FDF08634">
      <w:start w:val="1"/>
      <w:numFmt w:val="decimal"/>
      <w:lvlText w:val="%1."/>
      <w:lvlJc w:val="left"/>
      <w:pPr>
        <w:ind w:left="471" w:hanging="354"/>
        <w:jc w:val="left"/>
      </w:pPr>
      <w:rPr>
        <w:rFonts w:hint="default"/>
        <w:w w:val="105"/>
      </w:rPr>
    </w:lvl>
    <w:lvl w:ilvl="1" w:tplc="178A7902">
      <w:numFmt w:val="bullet"/>
      <w:lvlText w:val="•"/>
      <w:lvlJc w:val="left"/>
      <w:pPr>
        <w:ind w:left="1094" w:hanging="354"/>
      </w:pPr>
      <w:rPr>
        <w:rFonts w:hint="default"/>
      </w:rPr>
    </w:lvl>
    <w:lvl w:ilvl="2" w:tplc="A18CFF94">
      <w:numFmt w:val="bullet"/>
      <w:lvlText w:val="•"/>
      <w:lvlJc w:val="left"/>
      <w:pPr>
        <w:ind w:left="1708" w:hanging="354"/>
      </w:pPr>
      <w:rPr>
        <w:rFonts w:hint="default"/>
      </w:rPr>
    </w:lvl>
    <w:lvl w:ilvl="3" w:tplc="63D438F8">
      <w:numFmt w:val="bullet"/>
      <w:lvlText w:val="•"/>
      <w:lvlJc w:val="left"/>
      <w:pPr>
        <w:ind w:left="2322" w:hanging="354"/>
      </w:pPr>
      <w:rPr>
        <w:rFonts w:hint="default"/>
      </w:rPr>
    </w:lvl>
    <w:lvl w:ilvl="4" w:tplc="D6F4EDCA">
      <w:numFmt w:val="bullet"/>
      <w:lvlText w:val="•"/>
      <w:lvlJc w:val="left"/>
      <w:pPr>
        <w:ind w:left="2936" w:hanging="354"/>
      </w:pPr>
      <w:rPr>
        <w:rFonts w:hint="default"/>
      </w:rPr>
    </w:lvl>
    <w:lvl w:ilvl="5" w:tplc="EB42D372">
      <w:numFmt w:val="bullet"/>
      <w:lvlText w:val="•"/>
      <w:lvlJc w:val="left"/>
      <w:pPr>
        <w:ind w:left="3550" w:hanging="354"/>
      </w:pPr>
      <w:rPr>
        <w:rFonts w:hint="default"/>
      </w:rPr>
    </w:lvl>
    <w:lvl w:ilvl="6" w:tplc="74F204E8">
      <w:numFmt w:val="bullet"/>
      <w:lvlText w:val="•"/>
      <w:lvlJc w:val="left"/>
      <w:pPr>
        <w:ind w:left="4164" w:hanging="354"/>
      </w:pPr>
      <w:rPr>
        <w:rFonts w:hint="default"/>
      </w:rPr>
    </w:lvl>
    <w:lvl w:ilvl="7" w:tplc="9912B0FA">
      <w:numFmt w:val="bullet"/>
      <w:lvlText w:val="•"/>
      <w:lvlJc w:val="left"/>
      <w:pPr>
        <w:ind w:left="4778" w:hanging="354"/>
      </w:pPr>
      <w:rPr>
        <w:rFonts w:hint="default"/>
      </w:rPr>
    </w:lvl>
    <w:lvl w:ilvl="8" w:tplc="F2CE68D6">
      <w:numFmt w:val="bullet"/>
      <w:lvlText w:val="•"/>
      <w:lvlJc w:val="left"/>
      <w:pPr>
        <w:ind w:left="5392" w:hanging="354"/>
      </w:pPr>
      <w:rPr>
        <w:rFonts w:hint="default"/>
      </w:rPr>
    </w:lvl>
  </w:abstractNum>
  <w:abstractNum w:abstractNumId="41" w15:restartNumberingAfterBreak="0">
    <w:nsid w:val="70820C72"/>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6C0719F"/>
    <w:multiLevelType w:val="hybridMultilevel"/>
    <w:tmpl w:val="55AC1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87A9B"/>
    <w:multiLevelType w:val="hybridMultilevel"/>
    <w:tmpl w:val="6868D144"/>
    <w:lvl w:ilvl="0" w:tplc="04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E85973"/>
    <w:multiLevelType w:val="hybridMultilevel"/>
    <w:tmpl w:val="C2AE01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D627A75"/>
    <w:multiLevelType w:val="hybridMultilevel"/>
    <w:tmpl w:val="79B242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000B03"/>
    <w:multiLevelType w:val="hybridMultilevel"/>
    <w:tmpl w:val="BFC43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73423088">
    <w:abstractNumId w:val="29"/>
  </w:num>
  <w:num w:numId="2" w16cid:durableId="702638634">
    <w:abstractNumId w:val="5"/>
  </w:num>
  <w:num w:numId="3" w16cid:durableId="736897523">
    <w:abstractNumId w:val="11"/>
  </w:num>
  <w:num w:numId="4" w16cid:durableId="402988817">
    <w:abstractNumId w:val="13"/>
  </w:num>
  <w:num w:numId="5" w16cid:durableId="245918158">
    <w:abstractNumId w:val="12"/>
  </w:num>
  <w:num w:numId="6" w16cid:durableId="544219210">
    <w:abstractNumId w:val="20"/>
  </w:num>
  <w:num w:numId="7" w16cid:durableId="1152795331">
    <w:abstractNumId w:val="16"/>
  </w:num>
  <w:num w:numId="8" w16cid:durableId="806899958">
    <w:abstractNumId w:val="14"/>
  </w:num>
  <w:num w:numId="9" w16cid:durableId="887574638">
    <w:abstractNumId w:val="4"/>
  </w:num>
  <w:num w:numId="10" w16cid:durableId="1426074828">
    <w:abstractNumId w:val="37"/>
  </w:num>
  <w:num w:numId="11" w16cid:durableId="905266489">
    <w:abstractNumId w:val="7"/>
  </w:num>
  <w:num w:numId="12" w16cid:durableId="1354527162">
    <w:abstractNumId w:val="33"/>
  </w:num>
  <w:num w:numId="13" w16cid:durableId="1611087384">
    <w:abstractNumId w:val="28"/>
  </w:num>
  <w:num w:numId="14" w16cid:durableId="1939022135">
    <w:abstractNumId w:val="24"/>
  </w:num>
  <w:num w:numId="15" w16cid:durableId="710542900">
    <w:abstractNumId w:val="45"/>
  </w:num>
  <w:num w:numId="16" w16cid:durableId="234708627">
    <w:abstractNumId w:val="26"/>
  </w:num>
  <w:num w:numId="17" w16cid:durableId="1972010882">
    <w:abstractNumId w:val="23"/>
  </w:num>
  <w:num w:numId="18" w16cid:durableId="131139862">
    <w:abstractNumId w:val="19"/>
  </w:num>
  <w:num w:numId="19" w16cid:durableId="1087120609">
    <w:abstractNumId w:val="46"/>
  </w:num>
  <w:num w:numId="20" w16cid:durableId="954099187">
    <w:abstractNumId w:val="2"/>
  </w:num>
  <w:num w:numId="21" w16cid:durableId="1587419572">
    <w:abstractNumId w:val="21"/>
  </w:num>
  <w:num w:numId="22" w16cid:durableId="2043096008">
    <w:abstractNumId w:val="34"/>
  </w:num>
  <w:num w:numId="23" w16cid:durableId="1337926191">
    <w:abstractNumId w:val="0"/>
  </w:num>
  <w:num w:numId="24" w16cid:durableId="1924953238">
    <w:abstractNumId w:val="9"/>
  </w:num>
  <w:num w:numId="25" w16cid:durableId="919368945">
    <w:abstractNumId w:val="27"/>
  </w:num>
  <w:num w:numId="26" w16cid:durableId="631713183">
    <w:abstractNumId w:val="44"/>
  </w:num>
  <w:num w:numId="27" w16cid:durableId="60371489">
    <w:abstractNumId w:val="1"/>
  </w:num>
  <w:num w:numId="28" w16cid:durableId="1478762112">
    <w:abstractNumId w:val="30"/>
  </w:num>
  <w:num w:numId="29" w16cid:durableId="90712158">
    <w:abstractNumId w:val="35"/>
  </w:num>
  <w:num w:numId="30" w16cid:durableId="1389574133">
    <w:abstractNumId w:val="42"/>
  </w:num>
  <w:num w:numId="31" w16cid:durableId="1476608427">
    <w:abstractNumId w:val="31"/>
  </w:num>
  <w:num w:numId="32" w16cid:durableId="1742411722">
    <w:abstractNumId w:val="39"/>
  </w:num>
  <w:num w:numId="33" w16cid:durableId="2000385149">
    <w:abstractNumId w:val="18"/>
  </w:num>
  <w:num w:numId="34" w16cid:durableId="1655644391">
    <w:abstractNumId w:val="17"/>
  </w:num>
  <w:num w:numId="35" w16cid:durableId="631833856">
    <w:abstractNumId w:val="10"/>
  </w:num>
  <w:num w:numId="36" w16cid:durableId="1648051145">
    <w:abstractNumId w:val="36"/>
  </w:num>
  <w:num w:numId="37" w16cid:durableId="456922042">
    <w:abstractNumId w:val="43"/>
  </w:num>
  <w:num w:numId="38" w16cid:durableId="1503816357">
    <w:abstractNumId w:val="22"/>
  </w:num>
  <w:num w:numId="39" w16cid:durableId="1032196386">
    <w:abstractNumId w:val="6"/>
  </w:num>
  <w:num w:numId="40" w16cid:durableId="1833636433">
    <w:abstractNumId w:val="38"/>
  </w:num>
  <w:num w:numId="41" w16cid:durableId="2114593822">
    <w:abstractNumId w:val="40"/>
  </w:num>
  <w:num w:numId="42" w16cid:durableId="612859708">
    <w:abstractNumId w:val="3"/>
  </w:num>
  <w:num w:numId="43" w16cid:durableId="544752015">
    <w:abstractNumId w:val="41"/>
  </w:num>
  <w:num w:numId="44" w16cid:durableId="684677529">
    <w:abstractNumId w:val="15"/>
  </w:num>
  <w:num w:numId="45" w16cid:durableId="893128209">
    <w:abstractNumId w:val="25"/>
  </w:num>
  <w:num w:numId="46" w16cid:durableId="557790698">
    <w:abstractNumId w:val="32"/>
  </w:num>
  <w:num w:numId="47" w16cid:durableId="12912798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1662"/>
    <w:rsid w:val="00001F1F"/>
    <w:rsid w:val="000034F2"/>
    <w:rsid w:val="00010D6E"/>
    <w:rsid w:val="000201E7"/>
    <w:rsid w:val="000232F5"/>
    <w:rsid w:val="00025418"/>
    <w:rsid w:val="00025CEF"/>
    <w:rsid w:val="0003007B"/>
    <w:rsid w:val="0003252C"/>
    <w:rsid w:val="000328FC"/>
    <w:rsid w:val="00034740"/>
    <w:rsid w:val="00035150"/>
    <w:rsid w:val="00036D86"/>
    <w:rsid w:val="0003751C"/>
    <w:rsid w:val="00037580"/>
    <w:rsid w:val="000429BF"/>
    <w:rsid w:val="00046711"/>
    <w:rsid w:val="00047E5B"/>
    <w:rsid w:val="00051C59"/>
    <w:rsid w:val="000526BD"/>
    <w:rsid w:val="00055329"/>
    <w:rsid w:val="000553CA"/>
    <w:rsid w:val="0005634E"/>
    <w:rsid w:val="00056574"/>
    <w:rsid w:val="00056D3B"/>
    <w:rsid w:val="00057E89"/>
    <w:rsid w:val="00060573"/>
    <w:rsid w:val="000625C0"/>
    <w:rsid w:val="00063FBE"/>
    <w:rsid w:val="000653E2"/>
    <w:rsid w:val="00065A10"/>
    <w:rsid w:val="00067E3B"/>
    <w:rsid w:val="00067EB7"/>
    <w:rsid w:val="000703E9"/>
    <w:rsid w:val="00072FBA"/>
    <w:rsid w:val="00073486"/>
    <w:rsid w:val="00074B29"/>
    <w:rsid w:val="00082D3A"/>
    <w:rsid w:val="00085CE0"/>
    <w:rsid w:val="0009015B"/>
    <w:rsid w:val="00090753"/>
    <w:rsid w:val="00092884"/>
    <w:rsid w:val="00092F7E"/>
    <w:rsid w:val="00093596"/>
    <w:rsid w:val="00095355"/>
    <w:rsid w:val="000963AF"/>
    <w:rsid w:val="00096A14"/>
    <w:rsid w:val="000A0504"/>
    <w:rsid w:val="000A2140"/>
    <w:rsid w:val="000A3B64"/>
    <w:rsid w:val="000A4746"/>
    <w:rsid w:val="000A743F"/>
    <w:rsid w:val="000A780D"/>
    <w:rsid w:val="000A7AA3"/>
    <w:rsid w:val="000B02BC"/>
    <w:rsid w:val="000B05F4"/>
    <w:rsid w:val="000B4F60"/>
    <w:rsid w:val="000C1E41"/>
    <w:rsid w:val="000C532C"/>
    <w:rsid w:val="000D1148"/>
    <w:rsid w:val="000D13E5"/>
    <w:rsid w:val="000D1561"/>
    <w:rsid w:val="000E0DD3"/>
    <w:rsid w:val="000E1DD5"/>
    <w:rsid w:val="000E2F77"/>
    <w:rsid w:val="000E5FA5"/>
    <w:rsid w:val="000E6C8B"/>
    <w:rsid w:val="000F13DA"/>
    <w:rsid w:val="000F23B7"/>
    <w:rsid w:val="000F5973"/>
    <w:rsid w:val="000F5E18"/>
    <w:rsid w:val="000F6B08"/>
    <w:rsid w:val="000F7E3D"/>
    <w:rsid w:val="00101804"/>
    <w:rsid w:val="001032AA"/>
    <w:rsid w:val="0010695B"/>
    <w:rsid w:val="0011146D"/>
    <w:rsid w:val="00113977"/>
    <w:rsid w:val="00113D66"/>
    <w:rsid w:val="00117A74"/>
    <w:rsid w:val="00124AD5"/>
    <w:rsid w:val="00124E8B"/>
    <w:rsid w:val="00125FEA"/>
    <w:rsid w:val="00126569"/>
    <w:rsid w:val="00126F23"/>
    <w:rsid w:val="00131E5C"/>
    <w:rsid w:val="00132B3E"/>
    <w:rsid w:val="00135ADA"/>
    <w:rsid w:val="00135BF9"/>
    <w:rsid w:val="00140E5D"/>
    <w:rsid w:val="00145095"/>
    <w:rsid w:val="00150855"/>
    <w:rsid w:val="00151CC9"/>
    <w:rsid w:val="001537F0"/>
    <w:rsid w:val="0015797B"/>
    <w:rsid w:val="00160B6E"/>
    <w:rsid w:val="001630A8"/>
    <w:rsid w:val="001646F3"/>
    <w:rsid w:val="001711B7"/>
    <w:rsid w:val="0017128F"/>
    <w:rsid w:val="00171BA0"/>
    <w:rsid w:val="0017231A"/>
    <w:rsid w:val="0017582D"/>
    <w:rsid w:val="00175B3D"/>
    <w:rsid w:val="001763E5"/>
    <w:rsid w:val="00180299"/>
    <w:rsid w:val="001802D4"/>
    <w:rsid w:val="00183605"/>
    <w:rsid w:val="001839D0"/>
    <w:rsid w:val="00186B02"/>
    <w:rsid w:val="00187A2A"/>
    <w:rsid w:val="00187E2D"/>
    <w:rsid w:val="00187E3F"/>
    <w:rsid w:val="001913A0"/>
    <w:rsid w:val="001929DE"/>
    <w:rsid w:val="0019314E"/>
    <w:rsid w:val="001968CC"/>
    <w:rsid w:val="001A1F43"/>
    <w:rsid w:val="001A3D74"/>
    <w:rsid w:val="001A4321"/>
    <w:rsid w:val="001A55E6"/>
    <w:rsid w:val="001B00B5"/>
    <w:rsid w:val="001B0843"/>
    <w:rsid w:val="001B0AED"/>
    <w:rsid w:val="001B20BC"/>
    <w:rsid w:val="001B4AE3"/>
    <w:rsid w:val="001B6920"/>
    <w:rsid w:val="001B7E89"/>
    <w:rsid w:val="001C0472"/>
    <w:rsid w:val="001C086C"/>
    <w:rsid w:val="001C3C5D"/>
    <w:rsid w:val="001C4FC6"/>
    <w:rsid w:val="001C62AA"/>
    <w:rsid w:val="001C771E"/>
    <w:rsid w:val="001C794E"/>
    <w:rsid w:val="001C7E98"/>
    <w:rsid w:val="001D34F7"/>
    <w:rsid w:val="001D4043"/>
    <w:rsid w:val="001D66AC"/>
    <w:rsid w:val="001D76D9"/>
    <w:rsid w:val="001D7746"/>
    <w:rsid w:val="001D79F4"/>
    <w:rsid w:val="001E1558"/>
    <w:rsid w:val="001E20FF"/>
    <w:rsid w:val="001E64AC"/>
    <w:rsid w:val="001F0D02"/>
    <w:rsid w:val="001F381F"/>
    <w:rsid w:val="00200E66"/>
    <w:rsid w:val="00203223"/>
    <w:rsid w:val="00210C5A"/>
    <w:rsid w:val="00211BB9"/>
    <w:rsid w:val="00211FAB"/>
    <w:rsid w:val="00212D70"/>
    <w:rsid w:val="002133D8"/>
    <w:rsid w:val="00217CE9"/>
    <w:rsid w:val="00220053"/>
    <w:rsid w:val="00222240"/>
    <w:rsid w:val="00224AA0"/>
    <w:rsid w:val="00226148"/>
    <w:rsid w:val="00226510"/>
    <w:rsid w:val="00227694"/>
    <w:rsid w:val="002306E7"/>
    <w:rsid w:val="002308BC"/>
    <w:rsid w:val="0023314F"/>
    <w:rsid w:val="00235745"/>
    <w:rsid w:val="002376DE"/>
    <w:rsid w:val="00241245"/>
    <w:rsid w:val="002413AA"/>
    <w:rsid w:val="002451D2"/>
    <w:rsid w:val="002476F0"/>
    <w:rsid w:val="00247783"/>
    <w:rsid w:val="002515AB"/>
    <w:rsid w:val="00256E27"/>
    <w:rsid w:val="00257D3F"/>
    <w:rsid w:val="002609C6"/>
    <w:rsid w:val="0026234F"/>
    <w:rsid w:val="00265670"/>
    <w:rsid w:val="00265943"/>
    <w:rsid w:val="0027553F"/>
    <w:rsid w:val="00275E3F"/>
    <w:rsid w:val="00276104"/>
    <w:rsid w:val="0028045F"/>
    <w:rsid w:val="002816E6"/>
    <w:rsid w:val="002817E6"/>
    <w:rsid w:val="00284F31"/>
    <w:rsid w:val="00286EF9"/>
    <w:rsid w:val="00290228"/>
    <w:rsid w:val="00291640"/>
    <w:rsid w:val="00295A50"/>
    <w:rsid w:val="00296ED1"/>
    <w:rsid w:val="002A3275"/>
    <w:rsid w:val="002B2844"/>
    <w:rsid w:val="002B412C"/>
    <w:rsid w:val="002C0A11"/>
    <w:rsid w:val="002C1A3D"/>
    <w:rsid w:val="002C201E"/>
    <w:rsid w:val="002C7BD4"/>
    <w:rsid w:val="002D10C1"/>
    <w:rsid w:val="002D1233"/>
    <w:rsid w:val="002D32F5"/>
    <w:rsid w:val="002D46F4"/>
    <w:rsid w:val="002D49E2"/>
    <w:rsid w:val="002D7078"/>
    <w:rsid w:val="002E2D0E"/>
    <w:rsid w:val="002E341D"/>
    <w:rsid w:val="002E4F8C"/>
    <w:rsid w:val="002E56D2"/>
    <w:rsid w:val="002F02EF"/>
    <w:rsid w:val="002F3404"/>
    <w:rsid w:val="002F3CF9"/>
    <w:rsid w:val="002F71F9"/>
    <w:rsid w:val="00300D98"/>
    <w:rsid w:val="00301301"/>
    <w:rsid w:val="00303D92"/>
    <w:rsid w:val="0030443A"/>
    <w:rsid w:val="003066F2"/>
    <w:rsid w:val="00307C41"/>
    <w:rsid w:val="00310105"/>
    <w:rsid w:val="003104A1"/>
    <w:rsid w:val="00310E3E"/>
    <w:rsid w:val="00310F10"/>
    <w:rsid w:val="00311DB2"/>
    <w:rsid w:val="003123DF"/>
    <w:rsid w:val="00312E16"/>
    <w:rsid w:val="00314615"/>
    <w:rsid w:val="00314B89"/>
    <w:rsid w:val="003218EA"/>
    <w:rsid w:val="00323A4F"/>
    <w:rsid w:val="0032461E"/>
    <w:rsid w:val="00325A16"/>
    <w:rsid w:val="00325EA0"/>
    <w:rsid w:val="00340EE7"/>
    <w:rsid w:val="0035342C"/>
    <w:rsid w:val="003557C5"/>
    <w:rsid w:val="00357FBB"/>
    <w:rsid w:val="003714CE"/>
    <w:rsid w:val="00384CCA"/>
    <w:rsid w:val="0038534C"/>
    <w:rsid w:val="0038705B"/>
    <w:rsid w:val="00392FFB"/>
    <w:rsid w:val="00394695"/>
    <w:rsid w:val="003948D2"/>
    <w:rsid w:val="00396364"/>
    <w:rsid w:val="003963E7"/>
    <w:rsid w:val="003972EE"/>
    <w:rsid w:val="00397A54"/>
    <w:rsid w:val="003A0FCA"/>
    <w:rsid w:val="003A1057"/>
    <w:rsid w:val="003A353F"/>
    <w:rsid w:val="003A3E8A"/>
    <w:rsid w:val="003A416B"/>
    <w:rsid w:val="003A5C97"/>
    <w:rsid w:val="003A60B1"/>
    <w:rsid w:val="003A6521"/>
    <w:rsid w:val="003A66E9"/>
    <w:rsid w:val="003B0E98"/>
    <w:rsid w:val="003B2569"/>
    <w:rsid w:val="003B588F"/>
    <w:rsid w:val="003C1FF3"/>
    <w:rsid w:val="003C26F9"/>
    <w:rsid w:val="003C3E3C"/>
    <w:rsid w:val="003D622F"/>
    <w:rsid w:val="003D738F"/>
    <w:rsid w:val="003E5387"/>
    <w:rsid w:val="003F041A"/>
    <w:rsid w:val="003F1CA1"/>
    <w:rsid w:val="003F3EE5"/>
    <w:rsid w:val="003F7BC5"/>
    <w:rsid w:val="0040168F"/>
    <w:rsid w:val="00403EB1"/>
    <w:rsid w:val="00404012"/>
    <w:rsid w:val="004048E6"/>
    <w:rsid w:val="00404D55"/>
    <w:rsid w:val="00406CBD"/>
    <w:rsid w:val="004070AA"/>
    <w:rsid w:val="004073DD"/>
    <w:rsid w:val="004076D1"/>
    <w:rsid w:val="00407A75"/>
    <w:rsid w:val="0041514A"/>
    <w:rsid w:val="00416BA3"/>
    <w:rsid w:val="00420ECF"/>
    <w:rsid w:val="004216F3"/>
    <w:rsid w:val="00421C5C"/>
    <w:rsid w:val="0042625C"/>
    <w:rsid w:val="004339DF"/>
    <w:rsid w:val="004350F0"/>
    <w:rsid w:val="004358AB"/>
    <w:rsid w:val="0043641D"/>
    <w:rsid w:val="00436497"/>
    <w:rsid w:val="00443ACA"/>
    <w:rsid w:val="0044605C"/>
    <w:rsid w:val="004465BE"/>
    <w:rsid w:val="00446C3F"/>
    <w:rsid w:val="00446E11"/>
    <w:rsid w:val="00451B20"/>
    <w:rsid w:val="00451F16"/>
    <w:rsid w:val="00455FF4"/>
    <w:rsid w:val="00456AAE"/>
    <w:rsid w:val="00461AB2"/>
    <w:rsid w:val="00462E2E"/>
    <w:rsid w:val="00470266"/>
    <w:rsid w:val="00475C7A"/>
    <w:rsid w:val="0047689B"/>
    <w:rsid w:val="0047750B"/>
    <w:rsid w:val="00480A30"/>
    <w:rsid w:val="004900B7"/>
    <w:rsid w:val="00490BCC"/>
    <w:rsid w:val="00492367"/>
    <w:rsid w:val="0049431F"/>
    <w:rsid w:val="00497E88"/>
    <w:rsid w:val="004A2943"/>
    <w:rsid w:val="004A5483"/>
    <w:rsid w:val="004A6121"/>
    <w:rsid w:val="004B4995"/>
    <w:rsid w:val="004B56E3"/>
    <w:rsid w:val="004B5C8F"/>
    <w:rsid w:val="004B5ED9"/>
    <w:rsid w:val="004B66F2"/>
    <w:rsid w:val="004C05D8"/>
    <w:rsid w:val="004C0B93"/>
    <w:rsid w:val="004C1816"/>
    <w:rsid w:val="004C28CF"/>
    <w:rsid w:val="004C30DB"/>
    <w:rsid w:val="004C33E1"/>
    <w:rsid w:val="004C4013"/>
    <w:rsid w:val="004C4EE5"/>
    <w:rsid w:val="004C5E2E"/>
    <w:rsid w:val="004C762C"/>
    <w:rsid w:val="004D3AD3"/>
    <w:rsid w:val="004D44CB"/>
    <w:rsid w:val="004D4AFB"/>
    <w:rsid w:val="004D6D7B"/>
    <w:rsid w:val="004D71CB"/>
    <w:rsid w:val="004D7FB1"/>
    <w:rsid w:val="004E05C9"/>
    <w:rsid w:val="004E2DC6"/>
    <w:rsid w:val="004E6D1D"/>
    <w:rsid w:val="004E6FB7"/>
    <w:rsid w:val="004E7957"/>
    <w:rsid w:val="004F0404"/>
    <w:rsid w:val="004F1F50"/>
    <w:rsid w:val="004F32C2"/>
    <w:rsid w:val="004F5056"/>
    <w:rsid w:val="004F5AD1"/>
    <w:rsid w:val="004F768E"/>
    <w:rsid w:val="00513BB4"/>
    <w:rsid w:val="005154B4"/>
    <w:rsid w:val="00521DC3"/>
    <w:rsid w:val="00524ADF"/>
    <w:rsid w:val="00524FD0"/>
    <w:rsid w:val="0052619D"/>
    <w:rsid w:val="00532D69"/>
    <w:rsid w:val="005334B9"/>
    <w:rsid w:val="00540453"/>
    <w:rsid w:val="00540A0D"/>
    <w:rsid w:val="005437F1"/>
    <w:rsid w:val="005437F8"/>
    <w:rsid w:val="00544817"/>
    <w:rsid w:val="00550103"/>
    <w:rsid w:val="005516AC"/>
    <w:rsid w:val="0055463E"/>
    <w:rsid w:val="005558E2"/>
    <w:rsid w:val="0055633B"/>
    <w:rsid w:val="00565096"/>
    <w:rsid w:val="00567184"/>
    <w:rsid w:val="00567FD9"/>
    <w:rsid w:val="00572F8E"/>
    <w:rsid w:val="005740F5"/>
    <w:rsid w:val="00577305"/>
    <w:rsid w:val="00577C0C"/>
    <w:rsid w:val="005809C4"/>
    <w:rsid w:val="00583C0C"/>
    <w:rsid w:val="00587D70"/>
    <w:rsid w:val="00592C0B"/>
    <w:rsid w:val="00593C26"/>
    <w:rsid w:val="00595AB1"/>
    <w:rsid w:val="00596689"/>
    <w:rsid w:val="005A284B"/>
    <w:rsid w:val="005A37A0"/>
    <w:rsid w:val="005A5F4D"/>
    <w:rsid w:val="005A7861"/>
    <w:rsid w:val="005B0D3B"/>
    <w:rsid w:val="005B23D4"/>
    <w:rsid w:val="005B75AD"/>
    <w:rsid w:val="005B79C8"/>
    <w:rsid w:val="005C4C4C"/>
    <w:rsid w:val="005C79B8"/>
    <w:rsid w:val="005C7D32"/>
    <w:rsid w:val="005D24AE"/>
    <w:rsid w:val="005D4412"/>
    <w:rsid w:val="005D6CA0"/>
    <w:rsid w:val="005E12EC"/>
    <w:rsid w:val="005E2A9E"/>
    <w:rsid w:val="005F214E"/>
    <w:rsid w:val="005F6BBB"/>
    <w:rsid w:val="006040E3"/>
    <w:rsid w:val="00606C01"/>
    <w:rsid w:val="00611A18"/>
    <w:rsid w:val="0061474F"/>
    <w:rsid w:val="00621FE1"/>
    <w:rsid w:val="00626CB0"/>
    <w:rsid w:val="006356F7"/>
    <w:rsid w:val="006359D0"/>
    <w:rsid w:val="00635D79"/>
    <w:rsid w:val="006371A4"/>
    <w:rsid w:val="00637344"/>
    <w:rsid w:val="006459EA"/>
    <w:rsid w:val="00646146"/>
    <w:rsid w:val="00647F5F"/>
    <w:rsid w:val="00650E7F"/>
    <w:rsid w:val="00651681"/>
    <w:rsid w:val="006530D5"/>
    <w:rsid w:val="006533CA"/>
    <w:rsid w:val="0065422F"/>
    <w:rsid w:val="0065516E"/>
    <w:rsid w:val="0065528B"/>
    <w:rsid w:val="00655BFD"/>
    <w:rsid w:val="00656442"/>
    <w:rsid w:val="006601E1"/>
    <w:rsid w:val="006603B0"/>
    <w:rsid w:val="00660AB3"/>
    <w:rsid w:val="00661FC4"/>
    <w:rsid w:val="006648A6"/>
    <w:rsid w:val="00665B90"/>
    <w:rsid w:val="006725AC"/>
    <w:rsid w:val="00676731"/>
    <w:rsid w:val="006802C9"/>
    <w:rsid w:val="006806E3"/>
    <w:rsid w:val="006826FF"/>
    <w:rsid w:val="006837BB"/>
    <w:rsid w:val="00687614"/>
    <w:rsid w:val="00687ED9"/>
    <w:rsid w:val="006921CC"/>
    <w:rsid w:val="006950F9"/>
    <w:rsid w:val="00697AF9"/>
    <w:rsid w:val="00697D18"/>
    <w:rsid w:val="006A2B5F"/>
    <w:rsid w:val="006A7460"/>
    <w:rsid w:val="006B60A5"/>
    <w:rsid w:val="006C0855"/>
    <w:rsid w:val="006C3F29"/>
    <w:rsid w:val="006C673F"/>
    <w:rsid w:val="006C7659"/>
    <w:rsid w:val="006D1A76"/>
    <w:rsid w:val="006D340F"/>
    <w:rsid w:val="006D5D41"/>
    <w:rsid w:val="006D777A"/>
    <w:rsid w:val="006E0557"/>
    <w:rsid w:val="006E34BE"/>
    <w:rsid w:val="006E565A"/>
    <w:rsid w:val="006E63A2"/>
    <w:rsid w:val="006E6623"/>
    <w:rsid w:val="006F5E11"/>
    <w:rsid w:val="007130BC"/>
    <w:rsid w:val="00713C93"/>
    <w:rsid w:val="007142A5"/>
    <w:rsid w:val="00715544"/>
    <w:rsid w:val="00717ADB"/>
    <w:rsid w:val="00721351"/>
    <w:rsid w:val="00722142"/>
    <w:rsid w:val="00727A8E"/>
    <w:rsid w:val="0073277E"/>
    <w:rsid w:val="0073372B"/>
    <w:rsid w:val="00735FC8"/>
    <w:rsid w:val="007422F6"/>
    <w:rsid w:val="0074727C"/>
    <w:rsid w:val="007523FC"/>
    <w:rsid w:val="0075265D"/>
    <w:rsid w:val="007530B9"/>
    <w:rsid w:val="0075408A"/>
    <w:rsid w:val="0075414C"/>
    <w:rsid w:val="00754D0D"/>
    <w:rsid w:val="00756433"/>
    <w:rsid w:val="00760750"/>
    <w:rsid w:val="00762394"/>
    <w:rsid w:val="00762F8E"/>
    <w:rsid w:val="00767203"/>
    <w:rsid w:val="007715EA"/>
    <w:rsid w:val="007729A6"/>
    <w:rsid w:val="00782EDF"/>
    <w:rsid w:val="00784E31"/>
    <w:rsid w:val="00785775"/>
    <w:rsid w:val="00792A87"/>
    <w:rsid w:val="007939E5"/>
    <w:rsid w:val="00793C20"/>
    <w:rsid w:val="00795330"/>
    <w:rsid w:val="00797D46"/>
    <w:rsid w:val="007A3632"/>
    <w:rsid w:val="007A3A1F"/>
    <w:rsid w:val="007A5A99"/>
    <w:rsid w:val="007B5518"/>
    <w:rsid w:val="007B5D1B"/>
    <w:rsid w:val="007C1180"/>
    <w:rsid w:val="007C1517"/>
    <w:rsid w:val="007C16F5"/>
    <w:rsid w:val="007C19CB"/>
    <w:rsid w:val="007C2F63"/>
    <w:rsid w:val="007C7C7D"/>
    <w:rsid w:val="007D23A6"/>
    <w:rsid w:val="007D574B"/>
    <w:rsid w:val="007D7E9A"/>
    <w:rsid w:val="007E2B32"/>
    <w:rsid w:val="007E4F7A"/>
    <w:rsid w:val="007E77B6"/>
    <w:rsid w:val="007E7811"/>
    <w:rsid w:val="007F47AA"/>
    <w:rsid w:val="007F5B16"/>
    <w:rsid w:val="008003C1"/>
    <w:rsid w:val="00805790"/>
    <w:rsid w:val="00806C46"/>
    <w:rsid w:val="0080704E"/>
    <w:rsid w:val="00807A56"/>
    <w:rsid w:val="008203ED"/>
    <w:rsid w:val="00820718"/>
    <w:rsid w:val="008217E6"/>
    <w:rsid w:val="0082359E"/>
    <w:rsid w:val="00826EAD"/>
    <w:rsid w:val="0082716C"/>
    <w:rsid w:val="00832934"/>
    <w:rsid w:val="00834A90"/>
    <w:rsid w:val="0083623C"/>
    <w:rsid w:val="00836ACB"/>
    <w:rsid w:val="00836B46"/>
    <w:rsid w:val="00837FB1"/>
    <w:rsid w:val="00842149"/>
    <w:rsid w:val="00843AF3"/>
    <w:rsid w:val="008479F4"/>
    <w:rsid w:val="008509AB"/>
    <w:rsid w:val="0085373E"/>
    <w:rsid w:val="0085425B"/>
    <w:rsid w:val="008564E0"/>
    <w:rsid w:val="00856775"/>
    <w:rsid w:val="00857541"/>
    <w:rsid w:val="008577EB"/>
    <w:rsid w:val="008614E4"/>
    <w:rsid w:val="00861AB2"/>
    <w:rsid w:val="008620CD"/>
    <w:rsid w:val="008648C5"/>
    <w:rsid w:val="00871078"/>
    <w:rsid w:val="0088274E"/>
    <w:rsid w:val="00884846"/>
    <w:rsid w:val="008853F8"/>
    <w:rsid w:val="008870AA"/>
    <w:rsid w:val="0089135F"/>
    <w:rsid w:val="008A068E"/>
    <w:rsid w:val="008A1401"/>
    <w:rsid w:val="008A5516"/>
    <w:rsid w:val="008A67C4"/>
    <w:rsid w:val="008A69D1"/>
    <w:rsid w:val="008B077D"/>
    <w:rsid w:val="008B2D4E"/>
    <w:rsid w:val="008B4AF7"/>
    <w:rsid w:val="008B6E3D"/>
    <w:rsid w:val="008B7A56"/>
    <w:rsid w:val="008C38B5"/>
    <w:rsid w:val="008C38BC"/>
    <w:rsid w:val="008D1A35"/>
    <w:rsid w:val="008D2937"/>
    <w:rsid w:val="008D5286"/>
    <w:rsid w:val="008E356E"/>
    <w:rsid w:val="008E6881"/>
    <w:rsid w:val="008F2ABF"/>
    <w:rsid w:val="008F38A3"/>
    <w:rsid w:val="00901EAE"/>
    <w:rsid w:val="00902CB2"/>
    <w:rsid w:val="009033B6"/>
    <w:rsid w:val="00903791"/>
    <w:rsid w:val="00906456"/>
    <w:rsid w:val="00915E38"/>
    <w:rsid w:val="0092035E"/>
    <w:rsid w:val="0092157B"/>
    <w:rsid w:val="00922A99"/>
    <w:rsid w:val="00926CC9"/>
    <w:rsid w:val="00931503"/>
    <w:rsid w:val="0093247A"/>
    <w:rsid w:val="00932EAC"/>
    <w:rsid w:val="00933EE3"/>
    <w:rsid w:val="00933F6D"/>
    <w:rsid w:val="00934232"/>
    <w:rsid w:val="00934C34"/>
    <w:rsid w:val="00940E4D"/>
    <w:rsid w:val="00941570"/>
    <w:rsid w:val="0095270A"/>
    <w:rsid w:val="009532D4"/>
    <w:rsid w:val="0095481A"/>
    <w:rsid w:val="0095701D"/>
    <w:rsid w:val="009570B9"/>
    <w:rsid w:val="00960062"/>
    <w:rsid w:val="00960C57"/>
    <w:rsid w:val="009619DA"/>
    <w:rsid w:val="00962CCB"/>
    <w:rsid w:val="00970100"/>
    <w:rsid w:val="00981500"/>
    <w:rsid w:val="009852DD"/>
    <w:rsid w:val="00991572"/>
    <w:rsid w:val="00996332"/>
    <w:rsid w:val="00996935"/>
    <w:rsid w:val="009969BD"/>
    <w:rsid w:val="009A05C0"/>
    <w:rsid w:val="009A0A39"/>
    <w:rsid w:val="009A14E9"/>
    <w:rsid w:val="009A78DD"/>
    <w:rsid w:val="009B0264"/>
    <w:rsid w:val="009B493A"/>
    <w:rsid w:val="009B6FBC"/>
    <w:rsid w:val="009C037F"/>
    <w:rsid w:val="009C136D"/>
    <w:rsid w:val="009C1F82"/>
    <w:rsid w:val="009C49D9"/>
    <w:rsid w:val="009D19FE"/>
    <w:rsid w:val="009D264D"/>
    <w:rsid w:val="009D542C"/>
    <w:rsid w:val="009D76D9"/>
    <w:rsid w:val="009E1AA8"/>
    <w:rsid w:val="009E27C4"/>
    <w:rsid w:val="009E2A69"/>
    <w:rsid w:val="009E3264"/>
    <w:rsid w:val="009E4497"/>
    <w:rsid w:val="009E639A"/>
    <w:rsid w:val="009F14A3"/>
    <w:rsid w:val="009F1DCA"/>
    <w:rsid w:val="009F501F"/>
    <w:rsid w:val="009F560C"/>
    <w:rsid w:val="009F5731"/>
    <w:rsid w:val="00A04C18"/>
    <w:rsid w:val="00A05057"/>
    <w:rsid w:val="00A05C49"/>
    <w:rsid w:val="00A140BE"/>
    <w:rsid w:val="00A242CD"/>
    <w:rsid w:val="00A255E1"/>
    <w:rsid w:val="00A2602E"/>
    <w:rsid w:val="00A31821"/>
    <w:rsid w:val="00A33795"/>
    <w:rsid w:val="00A36771"/>
    <w:rsid w:val="00A37FC0"/>
    <w:rsid w:val="00A40E3F"/>
    <w:rsid w:val="00A41302"/>
    <w:rsid w:val="00A42288"/>
    <w:rsid w:val="00A423C4"/>
    <w:rsid w:val="00A42461"/>
    <w:rsid w:val="00A4348D"/>
    <w:rsid w:val="00A448E6"/>
    <w:rsid w:val="00A509E8"/>
    <w:rsid w:val="00A51DE6"/>
    <w:rsid w:val="00A526DF"/>
    <w:rsid w:val="00A5339A"/>
    <w:rsid w:val="00A54AE0"/>
    <w:rsid w:val="00A5572F"/>
    <w:rsid w:val="00A563D3"/>
    <w:rsid w:val="00A61947"/>
    <w:rsid w:val="00A62045"/>
    <w:rsid w:val="00A648D7"/>
    <w:rsid w:val="00A702AF"/>
    <w:rsid w:val="00A718A1"/>
    <w:rsid w:val="00A7278C"/>
    <w:rsid w:val="00A73513"/>
    <w:rsid w:val="00A73E1D"/>
    <w:rsid w:val="00A7595E"/>
    <w:rsid w:val="00A7740E"/>
    <w:rsid w:val="00A80725"/>
    <w:rsid w:val="00A835A9"/>
    <w:rsid w:val="00A84AC7"/>
    <w:rsid w:val="00A927DA"/>
    <w:rsid w:val="00A92DA1"/>
    <w:rsid w:val="00A97977"/>
    <w:rsid w:val="00A97EA7"/>
    <w:rsid w:val="00AA1FF5"/>
    <w:rsid w:val="00AB24B1"/>
    <w:rsid w:val="00AB316C"/>
    <w:rsid w:val="00AB3EFC"/>
    <w:rsid w:val="00AB43B8"/>
    <w:rsid w:val="00AB4ECF"/>
    <w:rsid w:val="00AB683E"/>
    <w:rsid w:val="00AB6D78"/>
    <w:rsid w:val="00AB774B"/>
    <w:rsid w:val="00AC035F"/>
    <w:rsid w:val="00AC14EC"/>
    <w:rsid w:val="00AC30FF"/>
    <w:rsid w:val="00AC40F6"/>
    <w:rsid w:val="00AC7201"/>
    <w:rsid w:val="00AC7ECD"/>
    <w:rsid w:val="00AD4D8F"/>
    <w:rsid w:val="00AE021D"/>
    <w:rsid w:val="00AE1036"/>
    <w:rsid w:val="00AE1ED2"/>
    <w:rsid w:val="00AE3C2A"/>
    <w:rsid w:val="00AE46D9"/>
    <w:rsid w:val="00AE5C3D"/>
    <w:rsid w:val="00AE7551"/>
    <w:rsid w:val="00AE7B75"/>
    <w:rsid w:val="00AF0B19"/>
    <w:rsid w:val="00AF12D9"/>
    <w:rsid w:val="00AF328A"/>
    <w:rsid w:val="00AF3E6C"/>
    <w:rsid w:val="00AF4814"/>
    <w:rsid w:val="00AF5DC7"/>
    <w:rsid w:val="00AF756E"/>
    <w:rsid w:val="00B10C8C"/>
    <w:rsid w:val="00B11E33"/>
    <w:rsid w:val="00B1751E"/>
    <w:rsid w:val="00B1784D"/>
    <w:rsid w:val="00B2431C"/>
    <w:rsid w:val="00B248DB"/>
    <w:rsid w:val="00B24C33"/>
    <w:rsid w:val="00B25087"/>
    <w:rsid w:val="00B2529F"/>
    <w:rsid w:val="00B26409"/>
    <w:rsid w:val="00B275C5"/>
    <w:rsid w:val="00B31712"/>
    <w:rsid w:val="00B31A92"/>
    <w:rsid w:val="00B32B55"/>
    <w:rsid w:val="00B32D74"/>
    <w:rsid w:val="00B33E9C"/>
    <w:rsid w:val="00B34E9A"/>
    <w:rsid w:val="00B375B6"/>
    <w:rsid w:val="00B40C1B"/>
    <w:rsid w:val="00B42B0A"/>
    <w:rsid w:val="00B50438"/>
    <w:rsid w:val="00B51AE0"/>
    <w:rsid w:val="00B51B89"/>
    <w:rsid w:val="00B52163"/>
    <w:rsid w:val="00B5419B"/>
    <w:rsid w:val="00B5605F"/>
    <w:rsid w:val="00B562B0"/>
    <w:rsid w:val="00B568F3"/>
    <w:rsid w:val="00B60FDA"/>
    <w:rsid w:val="00B6184D"/>
    <w:rsid w:val="00B61C28"/>
    <w:rsid w:val="00B61EF8"/>
    <w:rsid w:val="00B6290C"/>
    <w:rsid w:val="00B63B37"/>
    <w:rsid w:val="00B64A67"/>
    <w:rsid w:val="00B67553"/>
    <w:rsid w:val="00B703A4"/>
    <w:rsid w:val="00B73A42"/>
    <w:rsid w:val="00B73FC8"/>
    <w:rsid w:val="00B75F89"/>
    <w:rsid w:val="00B7652D"/>
    <w:rsid w:val="00B767AE"/>
    <w:rsid w:val="00B8166B"/>
    <w:rsid w:val="00B827AA"/>
    <w:rsid w:val="00B82E87"/>
    <w:rsid w:val="00B859DE"/>
    <w:rsid w:val="00B935C9"/>
    <w:rsid w:val="00B94604"/>
    <w:rsid w:val="00BA0F00"/>
    <w:rsid w:val="00BA28F8"/>
    <w:rsid w:val="00BA5DEC"/>
    <w:rsid w:val="00BA7EE4"/>
    <w:rsid w:val="00BB14C6"/>
    <w:rsid w:val="00BB3BF3"/>
    <w:rsid w:val="00BC539F"/>
    <w:rsid w:val="00BC60B2"/>
    <w:rsid w:val="00BC6ACB"/>
    <w:rsid w:val="00BD1BB3"/>
    <w:rsid w:val="00BD66D0"/>
    <w:rsid w:val="00BD6C1D"/>
    <w:rsid w:val="00BE0813"/>
    <w:rsid w:val="00BE0987"/>
    <w:rsid w:val="00BE3222"/>
    <w:rsid w:val="00BE4604"/>
    <w:rsid w:val="00BE507D"/>
    <w:rsid w:val="00BE50F1"/>
    <w:rsid w:val="00BF3B7A"/>
    <w:rsid w:val="00BF509A"/>
    <w:rsid w:val="00BF79F3"/>
    <w:rsid w:val="00C01737"/>
    <w:rsid w:val="00C0191B"/>
    <w:rsid w:val="00C0197A"/>
    <w:rsid w:val="00C03236"/>
    <w:rsid w:val="00C03EB8"/>
    <w:rsid w:val="00C0470C"/>
    <w:rsid w:val="00C04F83"/>
    <w:rsid w:val="00C11A58"/>
    <w:rsid w:val="00C11D25"/>
    <w:rsid w:val="00C1281E"/>
    <w:rsid w:val="00C14055"/>
    <w:rsid w:val="00C16504"/>
    <w:rsid w:val="00C176DE"/>
    <w:rsid w:val="00C2293A"/>
    <w:rsid w:val="00C2378C"/>
    <w:rsid w:val="00C31025"/>
    <w:rsid w:val="00C3656F"/>
    <w:rsid w:val="00C37D10"/>
    <w:rsid w:val="00C41A9A"/>
    <w:rsid w:val="00C44B7A"/>
    <w:rsid w:val="00C46A1C"/>
    <w:rsid w:val="00C471AC"/>
    <w:rsid w:val="00C473C7"/>
    <w:rsid w:val="00C474E2"/>
    <w:rsid w:val="00C47938"/>
    <w:rsid w:val="00C512D0"/>
    <w:rsid w:val="00C52D0A"/>
    <w:rsid w:val="00C52EA9"/>
    <w:rsid w:val="00C53045"/>
    <w:rsid w:val="00C532F1"/>
    <w:rsid w:val="00C5446E"/>
    <w:rsid w:val="00C5468A"/>
    <w:rsid w:val="00C54C85"/>
    <w:rsid w:val="00C641F9"/>
    <w:rsid w:val="00C64636"/>
    <w:rsid w:val="00C66D8D"/>
    <w:rsid w:val="00C727D3"/>
    <w:rsid w:val="00C72DE8"/>
    <w:rsid w:val="00C73F46"/>
    <w:rsid w:val="00C82528"/>
    <w:rsid w:val="00C82AD5"/>
    <w:rsid w:val="00C8383B"/>
    <w:rsid w:val="00C83B39"/>
    <w:rsid w:val="00C841DB"/>
    <w:rsid w:val="00C85D0B"/>
    <w:rsid w:val="00C87476"/>
    <w:rsid w:val="00C90659"/>
    <w:rsid w:val="00C916C3"/>
    <w:rsid w:val="00C93BE2"/>
    <w:rsid w:val="00C93CCD"/>
    <w:rsid w:val="00C95848"/>
    <w:rsid w:val="00C95B93"/>
    <w:rsid w:val="00CA16BA"/>
    <w:rsid w:val="00CA3BF5"/>
    <w:rsid w:val="00CA4CC4"/>
    <w:rsid w:val="00CA54E9"/>
    <w:rsid w:val="00CA5B9F"/>
    <w:rsid w:val="00CA6CB9"/>
    <w:rsid w:val="00CA6EA4"/>
    <w:rsid w:val="00CB0ED4"/>
    <w:rsid w:val="00CB2683"/>
    <w:rsid w:val="00CB4B09"/>
    <w:rsid w:val="00CB6568"/>
    <w:rsid w:val="00CB683F"/>
    <w:rsid w:val="00CC0C74"/>
    <w:rsid w:val="00CC7E56"/>
    <w:rsid w:val="00CD29A7"/>
    <w:rsid w:val="00CD43C2"/>
    <w:rsid w:val="00CD556E"/>
    <w:rsid w:val="00CD69CD"/>
    <w:rsid w:val="00CD69E9"/>
    <w:rsid w:val="00CD70B5"/>
    <w:rsid w:val="00CE0C4F"/>
    <w:rsid w:val="00CE12B6"/>
    <w:rsid w:val="00CE49E3"/>
    <w:rsid w:val="00CE54D3"/>
    <w:rsid w:val="00CF0AA8"/>
    <w:rsid w:val="00CF6BC1"/>
    <w:rsid w:val="00D038B5"/>
    <w:rsid w:val="00D05347"/>
    <w:rsid w:val="00D1288D"/>
    <w:rsid w:val="00D14250"/>
    <w:rsid w:val="00D25CFD"/>
    <w:rsid w:val="00D265B3"/>
    <w:rsid w:val="00D304D9"/>
    <w:rsid w:val="00D30C97"/>
    <w:rsid w:val="00D30CD6"/>
    <w:rsid w:val="00D323DB"/>
    <w:rsid w:val="00D37182"/>
    <w:rsid w:val="00D41BB2"/>
    <w:rsid w:val="00D44FF0"/>
    <w:rsid w:val="00D45156"/>
    <w:rsid w:val="00D46967"/>
    <w:rsid w:val="00D508E3"/>
    <w:rsid w:val="00D51173"/>
    <w:rsid w:val="00D519CA"/>
    <w:rsid w:val="00D5498B"/>
    <w:rsid w:val="00D55AC1"/>
    <w:rsid w:val="00D60609"/>
    <w:rsid w:val="00D639C0"/>
    <w:rsid w:val="00D65CFD"/>
    <w:rsid w:val="00D66AE0"/>
    <w:rsid w:val="00D70C50"/>
    <w:rsid w:val="00D74559"/>
    <w:rsid w:val="00D76168"/>
    <w:rsid w:val="00D7693F"/>
    <w:rsid w:val="00D825E7"/>
    <w:rsid w:val="00D83472"/>
    <w:rsid w:val="00D85EBD"/>
    <w:rsid w:val="00D87078"/>
    <w:rsid w:val="00D901AA"/>
    <w:rsid w:val="00D93207"/>
    <w:rsid w:val="00D9338C"/>
    <w:rsid w:val="00D94B6C"/>
    <w:rsid w:val="00D9552B"/>
    <w:rsid w:val="00DA3E84"/>
    <w:rsid w:val="00DA4721"/>
    <w:rsid w:val="00DA67DB"/>
    <w:rsid w:val="00DA69FC"/>
    <w:rsid w:val="00DB047E"/>
    <w:rsid w:val="00DB13DF"/>
    <w:rsid w:val="00DB2D71"/>
    <w:rsid w:val="00DB31E5"/>
    <w:rsid w:val="00DB3509"/>
    <w:rsid w:val="00DB3A40"/>
    <w:rsid w:val="00DB3B8E"/>
    <w:rsid w:val="00DB45E3"/>
    <w:rsid w:val="00DB4B4A"/>
    <w:rsid w:val="00DB5AA5"/>
    <w:rsid w:val="00DB6B18"/>
    <w:rsid w:val="00DB794A"/>
    <w:rsid w:val="00DC4D77"/>
    <w:rsid w:val="00DD626C"/>
    <w:rsid w:val="00DD645F"/>
    <w:rsid w:val="00DE130A"/>
    <w:rsid w:val="00DE4A03"/>
    <w:rsid w:val="00DE57D9"/>
    <w:rsid w:val="00DF0497"/>
    <w:rsid w:val="00DF299C"/>
    <w:rsid w:val="00DF29F1"/>
    <w:rsid w:val="00DF2BC8"/>
    <w:rsid w:val="00DF308A"/>
    <w:rsid w:val="00DF311B"/>
    <w:rsid w:val="00DF319B"/>
    <w:rsid w:val="00DF4B99"/>
    <w:rsid w:val="00DF58B5"/>
    <w:rsid w:val="00DF63F3"/>
    <w:rsid w:val="00DF7743"/>
    <w:rsid w:val="00E018A1"/>
    <w:rsid w:val="00E05DF0"/>
    <w:rsid w:val="00E1121B"/>
    <w:rsid w:val="00E142E8"/>
    <w:rsid w:val="00E14412"/>
    <w:rsid w:val="00E16D43"/>
    <w:rsid w:val="00E17137"/>
    <w:rsid w:val="00E21A2C"/>
    <w:rsid w:val="00E2657B"/>
    <w:rsid w:val="00E270F8"/>
    <w:rsid w:val="00E27C49"/>
    <w:rsid w:val="00E30AB2"/>
    <w:rsid w:val="00E31EBB"/>
    <w:rsid w:val="00E328D3"/>
    <w:rsid w:val="00E32DD7"/>
    <w:rsid w:val="00E37D0B"/>
    <w:rsid w:val="00E40BF3"/>
    <w:rsid w:val="00E42794"/>
    <w:rsid w:val="00E464B3"/>
    <w:rsid w:val="00E46B19"/>
    <w:rsid w:val="00E501FB"/>
    <w:rsid w:val="00E51FA9"/>
    <w:rsid w:val="00E546F6"/>
    <w:rsid w:val="00E55411"/>
    <w:rsid w:val="00E578EF"/>
    <w:rsid w:val="00E61318"/>
    <w:rsid w:val="00E61625"/>
    <w:rsid w:val="00E63E67"/>
    <w:rsid w:val="00E6491C"/>
    <w:rsid w:val="00E66BCB"/>
    <w:rsid w:val="00E738C9"/>
    <w:rsid w:val="00E74E1C"/>
    <w:rsid w:val="00E74E56"/>
    <w:rsid w:val="00E767D2"/>
    <w:rsid w:val="00E83157"/>
    <w:rsid w:val="00E90ADD"/>
    <w:rsid w:val="00E90B18"/>
    <w:rsid w:val="00E915A7"/>
    <w:rsid w:val="00E93993"/>
    <w:rsid w:val="00E97A8D"/>
    <w:rsid w:val="00EA0E7C"/>
    <w:rsid w:val="00EA11E8"/>
    <w:rsid w:val="00EA430C"/>
    <w:rsid w:val="00EA5C4C"/>
    <w:rsid w:val="00EB3085"/>
    <w:rsid w:val="00EB3E05"/>
    <w:rsid w:val="00EB40F0"/>
    <w:rsid w:val="00EB4314"/>
    <w:rsid w:val="00EB4566"/>
    <w:rsid w:val="00EB614A"/>
    <w:rsid w:val="00EB7404"/>
    <w:rsid w:val="00EB775B"/>
    <w:rsid w:val="00EC1770"/>
    <w:rsid w:val="00EC19A2"/>
    <w:rsid w:val="00EC2C03"/>
    <w:rsid w:val="00EC3C5B"/>
    <w:rsid w:val="00EC4CED"/>
    <w:rsid w:val="00EC4FD3"/>
    <w:rsid w:val="00EC6F76"/>
    <w:rsid w:val="00EC7DE8"/>
    <w:rsid w:val="00ED00B5"/>
    <w:rsid w:val="00ED0EDB"/>
    <w:rsid w:val="00ED42E3"/>
    <w:rsid w:val="00ED4F93"/>
    <w:rsid w:val="00ED5E90"/>
    <w:rsid w:val="00EE0567"/>
    <w:rsid w:val="00EE424C"/>
    <w:rsid w:val="00EE5B63"/>
    <w:rsid w:val="00EE7931"/>
    <w:rsid w:val="00EF04D5"/>
    <w:rsid w:val="00EF7B7C"/>
    <w:rsid w:val="00F037C6"/>
    <w:rsid w:val="00F05756"/>
    <w:rsid w:val="00F0644C"/>
    <w:rsid w:val="00F0751F"/>
    <w:rsid w:val="00F11899"/>
    <w:rsid w:val="00F134CB"/>
    <w:rsid w:val="00F174F7"/>
    <w:rsid w:val="00F17D72"/>
    <w:rsid w:val="00F2027D"/>
    <w:rsid w:val="00F214B9"/>
    <w:rsid w:val="00F217A7"/>
    <w:rsid w:val="00F23262"/>
    <w:rsid w:val="00F23425"/>
    <w:rsid w:val="00F24FAA"/>
    <w:rsid w:val="00F30BC3"/>
    <w:rsid w:val="00F35C09"/>
    <w:rsid w:val="00F36349"/>
    <w:rsid w:val="00F37D1A"/>
    <w:rsid w:val="00F41327"/>
    <w:rsid w:val="00F420FA"/>
    <w:rsid w:val="00F4330F"/>
    <w:rsid w:val="00F47611"/>
    <w:rsid w:val="00F50271"/>
    <w:rsid w:val="00F513E1"/>
    <w:rsid w:val="00F52D27"/>
    <w:rsid w:val="00F55A00"/>
    <w:rsid w:val="00F55CA1"/>
    <w:rsid w:val="00F565C7"/>
    <w:rsid w:val="00F57AD9"/>
    <w:rsid w:val="00F64DEE"/>
    <w:rsid w:val="00F709E7"/>
    <w:rsid w:val="00F73F77"/>
    <w:rsid w:val="00F74F7B"/>
    <w:rsid w:val="00F75447"/>
    <w:rsid w:val="00F82D41"/>
    <w:rsid w:val="00F85EDE"/>
    <w:rsid w:val="00F9308F"/>
    <w:rsid w:val="00F96018"/>
    <w:rsid w:val="00F97321"/>
    <w:rsid w:val="00FA76E2"/>
    <w:rsid w:val="00FB0993"/>
    <w:rsid w:val="00FB113D"/>
    <w:rsid w:val="00FB1A81"/>
    <w:rsid w:val="00FB7430"/>
    <w:rsid w:val="00FC2058"/>
    <w:rsid w:val="00FD1651"/>
    <w:rsid w:val="00FE0384"/>
    <w:rsid w:val="00FE2CD9"/>
    <w:rsid w:val="00FE4025"/>
    <w:rsid w:val="00FE5BEF"/>
    <w:rsid w:val="00FE6175"/>
    <w:rsid w:val="00FF0A03"/>
    <w:rsid w:val="00FF0F76"/>
    <w:rsid w:val="00FF2CBB"/>
    <w:rsid w:val="00FF5967"/>
    <w:rsid w:val="00FF6B72"/>
    <w:rsid w:val="00FF7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060EB0"/>
  <w15:docId w15:val="{F7AA0F5F-D24E-41BB-AEB7-C8BEDA5A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DE8"/>
    <w:pPr>
      <w:spacing w:after="200" w:line="276" w:lineRule="auto"/>
    </w:pPr>
    <w:rPr>
      <w:sz w:val="22"/>
      <w:szCs w:val="22"/>
    </w:rPr>
  </w:style>
  <w:style w:type="paragraph" w:styleId="Heading2">
    <w:name w:val="heading 2"/>
    <w:basedOn w:val="Normal"/>
    <w:link w:val="Heading2Char"/>
    <w:uiPriority w:val="9"/>
    <w:unhideWhenUsed/>
    <w:qFormat/>
    <w:locked/>
    <w:rsid w:val="00EB775B"/>
    <w:pPr>
      <w:widowControl w:val="0"/>
      <w:autoSpaceDE w:val="0"/>
      <w:autoSpaceDN w:val="0"/>
      <w:spacing w:after="0" w:line="240" w:lineRule="auto"/>
      <w:ind w:left="114"/>
      <w:outlineLvl w:val="1"/>
    </w:pPr>
    <w:rPr>
      <w:rFonts w:ascii="Times New Roman" w:hAnsi="Times New Roman"/>
      <w:i/>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1"/>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FC2058"/>
    <w:rPr>
      <w:color w:val="808080"/>
    </w:rPr>
  </w:style>
  <w:style w:type="character" w:styleId="Hyperlink">
    <w:name w:val="Hyperlink"/>
    <w:basedOn w:val="DefaultParagraphFont"/>
    <w:uiPriority w:val="99"/>
    <w:semiHidden/>
    <w:unhideWhenUsed/>
    <w:rsid w:val="001968CC"/>
    <w:rPr>
      <w:color w:val="0000FF"/>
      <w:u w:val="single"/>
    </w:rPr>
  </w:style>
  <w:style w:type="paragraph" w:styleId="Revision">
    <w:name w:val="Revision"/>
    <w:hidden/>
    <w:uiPriority w:val="99"/>
    <w:semiHidden/>
    <w:rsid w:val="00065A10"/>
    <w:rPr>
      <w:sz w:val="22"/>
      <w:szCs w:val="22"/>
    </w:rPr>
  </w:style>
  <w:style w:type="paragraph" w:styleId="BodyText">
    <w:name w:val="Body Text"/>
    <w:basedOn w:val="Normal"/>
    <w:link w:val="BodyTextChar"/>
    <w:uiPriority w:val="1"/>
    <w:qFormat/>
    <w:rsid w:val="00577C0C"/>
    <w:pPr>
      <w:widowControl w:val="0"/>
      <w:autoSpaceDE w:val="0"/>
      <w:autoSpaceDN w:val="0"/>
      <w:spacing w:after="0" w:line="240" w:lineRule="auto"/>
    </w:pPr>
    <w:rPr>
      <w:rFonts w:ascii="Times New Roman" w:hAnsi="Times New Roman"/>
      <w:sz w:val="19"/>
      <w:szCs w:val="19"/>
    </w:rPr>
  </w:style>
  <w:style w:type="character" w:customStyle="1" w:styleId="BodyTextChar">
    <w:name w:val="Body Text Char"/>
    <w:basedOn w:val="DefaultParagraphFont"/>
    <w:link w:val="BodyText"/>
    <w:uiPriority w:val="1"/>
    <w:rsid w:val="00577C0C"/>
    <w:rPr>
      <w:rFonts w:ascii="Times New Roman" w:hAnsi="Times New Roman"/>
      <w:sz w:val="19"/>
      <w:szCs w:val="19"/>
    </w:rPr>
  </w:style>
  <w:style w:type="character" w:customStyle="1" w:styleId="Heading2Char">
    <w:name w:val="Heading 2 Char"/>
    <w:basedOn w:val="DefaultParagraphFont"/>
    <w:link w:val="Heading2"/>
    <w:uiPriority w:val="9"/>
    <w:rsid w:val="00EB775B"/>
    <w:rPr>
      <w:rFonts w:ascii="Times New Roman" w:hAnsi="Times New Roman"/>
      <w: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430127442">
      <w:bodyDiv w:val="1"/>
      <w:marLeft w:val="0"/>
      <w:marRight w:val="0"/>
      <w:marTop w:val="0"/>
      <w:marBottom w:val="0"/>
      <w:divBdr>
        <w:top w:val="none" w:sz="0" w:space="0" w:color="auto"/>
        <w:left w:val="none" w:sz="0" w:space="0" w:color="auto"/>
        <w:bottom w:val="none" w:sz="0" w:space="0" w:color="auto"/>
        <w:right w:val="none" w:sz="0" w:space="0" w:color="auto"/>
      </w:divBdr>
    </w:div>
    <w:div w:id="1678582525">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 w:id="206255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3.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customXml/itemProps4.xml><?xml version="1.0" encoding="utf-8"?>
<ds:datastoreItem xmlns:ds="http://schemas.openxmlformats.org/officeDocument/2006/customXml" ds:itemID="{816E6D9C-D90A-4D7B-8CFB-80F7F1AFB3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subject/>
  <dc:creator>Texas Instruments</dc:creator>
  <cp:keywords/>
  <cp:lastModifiedBy>Betty Gasque</cp:lastModifiedBy>
  <cp:revision>66</cp:revision>
  <cp:lastPrinted>2022-08-22T16:34:00Z</cp:lastPrinted>
  <dcterms:created xsi:type="dcterms:W3CDTF">2023-06-20T10:38:00Z</dcterms:created>
  <dcterms:modified xsi:type="dcterms:W3CDTF">2023-07-21T14:37:00Z</dcterms:modified>
</cp:coreProperties>
</file>